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92" w:rsidRDefault="00101892" w:rsidP="0010189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ZP.271.11.2022</w:t>
      </w:r>
      <w:bookmarkStart w:id="0" w:name="_GoBack"/>
      <w:bookmarkEnd w:id="0"/>
    </w:p>
    <w:p w:rsidR="00101892" w:rsidRDefault="00101892" w:rsidP="001018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01892">
        <w:rPr>
          <w:rFonts w:ascii="Times New Roman" w:eastAsia="Times New Roman" w:hAnsi="Times New Roman" w:cs="Times New Roman"/>
          <w:b/>
          <w:lang w:eastAsia="pl-PL"/>
        </w:rPr>
        <w:t>Załącznik nr 8.1. do SWZ</w:t>
      </w:r>
    </w:p>
    <w:p w:rsidR="00101892" w:rsidRDefault="00101892" w:rsidP="001018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01892" w:rsidRPr="00101892" w:rsidRDefault="00101892" w:rsidP="001018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31D1F" w:rsidRPr="00C31D1F" w:rsidRDefault="00C31D1F" w:rsidP="00C31D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31D1F">
        <w:rPr>
          <w:rFonts w:ascii="Times New Roman" w:eastAsia="Times New Roman" w:hAnsi="Times New Roman" w:cs="Times New Roman"/>
          <w:lang w:eastAsia="pl-PL"/>
        </w:rPr>
        <w:t>Specyfikacja Techniczna Przebudowa drogi dz. geod. nr 45/3 Kolin</w:t>
      </w:r>
    </w:p>
    <w:p w:rsidR="00C31D1F" w:rsidRDefault="00C31D1F" w:rsidP="00C3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31D1F" w:rsidRDefault="00C31D1F" w:rsidP="00C3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D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Specyfikacja Techniczna</w:t>
      </w:r>
      <w:r w:rsidRPr="00C31D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Nasadzenie drzew przebudowywanym odcinku drogi</w:t>
      </w:r>
      <w:r w:rsidRPr="00C31D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C31D1F" w:rsidRPr="00C31D1F" w:rsidRDefault="00C31D1F" w:rsidP="00D47593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</w:t>
      </w:r>
    </w:p>
    <w:p w:rsidR="00C31D1F" w:rsidRDefault="00C31D1F" w:rsidP="00D4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1.1. Przedmiotem niniejszej Specyfikacji Technicznej są wymagania dotyczące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odbioru robót związanych </w:t>
      </w:r>
      <w:proofErr w:type="spellStart"/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nasadzeniami</w:t>
      </w:r>
      <w:proofErr w:type="spellEnd"/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drzew.</w:t>
      </w:r>
    </w:p>
    <w:p w:rsidR="002D2BB1" w:rsidRDefault="00C31D1F" w:rsidP="00D4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Materiały</w:t>
      </w:r>
    </w:p>
    <w:p w:rsidR="002D2BB1" w:rsidRDefault="00C31D1F" w:rsidP="00D4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</w:t>
      </w:r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t>Drzewa</w:t>
      </w:r>
    </w:p>
    <w:p w:rsidR="002D2BB1" w:rsidRDefault="00C31D1F" w:rsidP="00D4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t>Rośliny muszą być w dobrym stanie zdrowotnym (brak uszkodzeń mechanicznych i oznak</w:t>
      </w:r>
      <w:r w:rsidR="00B91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patogenów, dostatecznie nasycone wodą).</w:t>
      </w:r>
    </w:p>
    <w:p w:rsidR="002D2BB1" w:rsidRDefault="00C31D1F" w:rsidP="00D4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 powinna być odpowiednio uformowana pod względem konstrukcyjnym</w:t>
      </w:r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(przewodnik odpowiednio wykształconym pączkiem szczytowym, konary rozmieszczone</w:t>
      </w:r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równomiernie, brak rozgałęzień widlastych)</w:t>
      </w:r>
      <w:r w:rsid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2BB1" w:rsidRPr="00D47593" w:rsidRDefault="00C31D1F" w:rsidP="00D4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t>Kora pędów powinna być bez uszkodzeń i prawidłowo zabarwiona</w:t>
      </w:r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593">
        <w:rPr>
          <w:rFonts w:ascii="Times New Roman" w:eastAsia="Times New Roman" w:hAnsi="Times New Roman" w:cs="Times New Roman"/>
          <w:sz w:val="24"/>
          <w:szCs w:val="24"/>
          <w:lang w:eastAsia="pl-PL"/>
        </w:rPr>
        <w:t>Bryła korzeniowa powinna być nieuszkodzona i prawidłowo rozwinięta.</w:t>
      </w:r>
    </w:p>
    <w:p w:rsidR="003403B8" w:rsidRDefault="00D47593" w:rsidP="00D4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</w:t>
      </w:r>
      <w:proofErr w:type="spellStart"/>
      <w:r w:rsidRPr="00D47593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D4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 miododajnych dowolnego gatunku np. lipa, klon, akacja, wierzba itp. Wymagana wielkość sadzonki drzewa określona jako obwód pnia tuż nad powierzchnią ziemi po posadzeniu nie mniej niż 15cm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2BB1" w:rsidRDefault="00C31D1F" w:rsidP="00D4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>2.2</w:t>
      </w:r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t>. Humus (ziemia roślinna)</w:t>
      </w:r>
    </w:p>
    <w:p w:rsidR="002D2BB1" w:rsidRDefault="00C31D1F" w:rsidP="00D4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t>Ziemia urodzajna powinna być wilgotna i pozbawiona kamieni większych od 5 cm, wolna</w:t>
      </w:r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zanieczyszczeń obcych.</w:t>
      </w:r>
    </w:p>
    <w:p w:rsidR="002D2BB1" w:rsidRDefault="00C31D1F" w:rsidP="00D4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>2.3.</w:t>
      </w:r>
      <w:r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Torf – podłoże pod krzewy</w:t>
      </w:r>
    </w:p>
    <w:p w:rsidR="002D2BB1" w:rsidRDefault="002D2BB1" w:rsidP="00D4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BB1" w:rsidRDefault="002D2BB1" w:rsidP="00D4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2.4.</w:t>
      </w:r>
      <w:r w:rsidR="00C31D1F"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Ziemia ogrodnicza - jednorodne lub skomponowane z wielu składników podłoże ,</w:t>
      </w:r>
      <w:r w:rsidR="00C31D1F"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przygotowane specjalnie dla określonych upraw ogrodniczych np.: ziemia</w:t>
      </w:r>
      <w:r w:rsidR="00C31D1F" w:rsidRPr="00C31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kompostowa, ziemia torfowa, ziemia liściowa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1D1F" w:rsidRPr="00C31D1F" w:rsidRDefault="00C31D1F" w:rsidP="00D4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BB1" w:rsidRPr="003403B8" w:rsidRDefault="00C31D1F" w:rsidP="00D47593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3B8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</w:t>
      </w:r>
    </w:p>
    <w:p w:rsidR="003403B8" w:rsidRDefault="00C31D1F" w:rsidP="00D47593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Środki transportowe powinny być czyste. Przewożenie roślin powinno odbywać się w</w:t>
      </w: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możliwie niskiej temperaturze, ale nie w czasie mrozów. Niedopuszczalne jest</w:t>
      </w: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przewożenie materiału szkółkarskiego z nieosłoniętymi korzeniami.</w:t>
      </w:r>
    </w:p>
    <w:p w:rsidR="003403B8" w:rsidRDefault="00C31D1F" w:rsidP="00D47593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03B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robót</w:t>
      </w:r>
    </w:p>
    <w:p w:rsidR="003403B8" w:rsidRDefault="00C31D1F" w:rsidP="00D47593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03B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</w:t>
      </w:r>
      <w:r w:rsidR="00B0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Drzewa należy posadzić wzdłuż przebudowywanego odcinka w ilości 10szt/100mb drogi. </w:t>
      </w: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>Sadzenie drzew z bryłą korzeniową. Do sadzenia należy wybrać pochmurny chłodny</w:t>
      </w:r>
      <w:r w:rsidR="003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dzień. </w:t>
      </w: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Bryła korzeniowa nie może być przesuszona. Wykopać dołek</w:t>
      </w:r>
      <w:r w:rsidR="003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średnicy dwa razy większej od średnicy bryły korzeniowej i głębokości ok. 50-60cm</w:t>
      </w:r>
      <w:r w:rsidR="00B916C9">
        <w:rPr>
          <w:rFonts w:ascii="Times New Roman" w:eastAsia="Times New Roman" w:hAnsi="Times New Roman" w:cs="Times New Roman"/>
          <w:sz w:val="24"/>
          <w:szCs w:val="24"/>
          <w:lang w:eastAsia="pl-PL"/>
        </w:rPr>
        <w:t>. Ustawić w dołku stabilny palik drewniany (o przekroju min. 60mm), który posłuży do podtrzymania pnia drzewa.</w:t>
      </w: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16C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>dno dołka</w:t>
      </w:r>
      <w:r w:rsidR="003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>wsypać</w:t>
      </w:r>
      <w:r w:rsidR="003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>torf (grubość warstwy ok. 10 cm). Ustawić roślinę na takiej głębokości na jakiej rosła</w:t>
      </w:r>
      <w:r w:rsidR="003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</w:t>
      </w:r>
      <w:r w:rsidR="003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 pojemniku z uwzględnieniem zagłębienia wokół sadzonki ok 5-8cm w stosunku do istniejącego terenu. </w:t>
      </w: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Następnie obsypać żyzną ziemią i ubić. Wokół pnia wykonać</w:t>
      </w:r>
      <w:r w:rsidR="003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>zagłębienie i wypełnić je wodą.</w:t>
      </w:r>
      <w:r w:rsidR="003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16C9">
        <w:rPr>
          <w:rFonts w:ascii="Times New Roman" w:eastAsia="Times New Roman" w:hAnsi="Times New Roman" w:cs="Times New Roman"/>
          <w:sz w:val="24"/>
          <w:szCs w:val="24"/>
          <w:lang w:eastAsia="pl-PL"/>
        </w:rPr>
        <w:t>Do wbitego wcześniej palika za pomocą taśmy/pasa przymocować pień sadzonki, taśmę trwale przymocować do palika.</w:t>
      </w:r>
    </w:p>
    <w:p w:rsidR="00B916C9" w:rsidRDefault="00C31D1F" w:rsidP="00D47593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916C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>. Kontrola jakości robót</w:t>
      </w:r>
    </w:p>
    <w:p w:rsidR="00B916C9" w:rsidRDefault="00B916C9" w:rsidP="00D47593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C31D1F"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D1F"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jakości</w:t>
      </w:r>
    </w:p>
    <w:p w:rsidR="00B916C9" w:rsidRDefault="00C31D1F" w:rsidP="00D47593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 krzewy i drzewa powinny posiadać ważne świadectwa jakości</w:t>
      </w:r>
      <w:r w:rsidR="00B916C9">
        <w:rPr>
          <w:rFonts w:ascii="Times New Roman" w:eastAsia="Times New Roman" w:hAnsi="Times New Roman" w:cs="Times New Roman"/>
          <w:sz w:val="24"/>
          <w:szCs w:val="24"/>
          <w:lang w:eastAsia="pl-PL"/>
        </w:rPr>
        <w:t>, odpowiedniej wielkości.</w:t>
      </w:r>
    </w:p>
    <w:p w:rsidR="00B916C9" w:rsidRDefault="00C31D1F" w:rsidP="00D47593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916C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>. Obmiar robót</w:t>
      </w:r>
    </w:p>
    <w:p w:rsidR="00C31D1F" w:rsidRPr="002D2BB1" w:rsidRDefault="00B916C9" w:rsidP="00D475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6.1. </w:t>
      </w:r>
      <w:r w:rsidR="00C31D1F"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Jednostką obmiarową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sadzenia drzew</w:t>
      </w:r>
      <w:r w:rsidR="00C31D1F"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proofErr w:type="spellStart"/>
      <w:r w:rsidR="00B0335E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="00C31D1F"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>. (</w:t>
      </w:r>
      <w:r w:rsidR="00B0335E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</w:t>
      </w:r>
      <w:r w:rsidR="00C31D1F"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>) z robotami przygotowawczymi i dostarczeniem materiałów</w:t>
      </w:r>
      <w:r w:rsidR="00B0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D1F" w:rsidRPr="002D2BB1">
        <w:rPr>
          <w:rFonts w:ascii="Times New Roman" w:eastAsia="Times New Roman" w:hAnsi="Times New Roman" w:cs="Times New Roman"/>
          <w:sz w:val="24"/>
          <w:szCs w:val="24"/>
          <w:lang w:eastAsia="pl-PL"/>
        </w:rPr>
        <w:t>(sadzonki</w:t>
      </w:r>
      <w:r w:rsidR="00B0335E">
        <w:rPr>
          <w:rFonts w:ascii="Times New Roman" w:eastAsia="Times New Roman" w:hAnsi="Times New Roman" w:cs="Times New Roman"/>
          <w:sz w:val="24"/>
          <w:szCs w:val="24"/>
          <w:lang w:eastAsia="pl-PL"/>
        </w:rPr>
        <w:t>, paliki, torf, taśma itp.)</w:t>
      </w:r>
    </w:p>
    <w:sectPr w:rsidR="00C31D1F" w:rsidRPr="002D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957C9"/>
    <w:multiLevelType w:val="hybridMultilevel"/>
    <w:tmpl w:val="1B501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D45F4"/>
    <w:multiLevelType w:val="hybridMultilevel"/>
    <w:tmpl w:val="2BAA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1F"/>
    <w:rsid w:val="00101892"/>
    <w:rsid w:val="002D2BB1"/>
    <w:rsid w:val="002F014A"/>
    <w:rsid w:val="003403B8"/>
    <w:rsid w:val="00B0335E"/>
    <w:rsid w:val="00B916C9"/>
    <w:rsid w:val="00C31D1F"/>
    <w:rsid w:val="00D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88913-C069-46A7-8EEB-13A8B9F3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2022-07-27T05:26:00Z</dcterms:created>
  <dcterms:modified xsi:type="dcterms:W3CDTF">2022-07-27T07:41:00Z</dcterms:modified>
</cp:coreProperties>
</file>