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FF004" w14:textId="77777777" w:rsidR="004C6277" w:rsidRPr="003D544B" w:rsidRDefault="004C6277" w:rsidP="003D544B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bookmarkStart w:id="0" w:name="_GoBack"/>
      <w:bookmarkEnd w:id="0"/>
    </w:p>
    <w:p w14:paraId="0F577524" w14:textId="77777777" w:rsidR="004C6277" w:rsidRPr="003D544B" w:rsidRDefault="004C6277" w:rsidP="003D544B">
      <w:pPr>
        <w:pStyle w:val="Default"/>
        <w:jc w:val="right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Uzasadnienie </w:t>
      </w:r>
    </w:p>
    <w:p w14:paraId="29359596" w14:textId="0F8D55CF" w:rsidR="004C6277" w:rsidRPr="003D544B" w:rsidRDefault="00FA7453" w:rsidP="003D544B">
      <w:pPr>
        <w:pStyle w:val="Default"/>
        <w:jc w:val="right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 Uchwały Nr </w:t>
      </w:r>
      <w:r w:rsidR="008E6BA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XLII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/</w:t>
      </w:r>
      <w:r w:rsidR="008E6BA8">
        <w:rPr>
          <w:rFonts w:ascii="Arial" w:hAnsi="Arial" w:cs="Arial"/>
          <w:color w:val="000000" w:themeColor="text1"/>
          <w:sz w:val="22"/>
          <w:szCs w:val="22"/>
          <w:lang w:val="pl-PL"/>
        </w:rPr>
        <w:t>417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/</w:t>
      </w:r>
      <w:r w:rsidR="00033420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2</w:t>
      </w:r>
      <w:r w:rsidR="00F53746">
        <w:rPr>
          <w:rFonts w:ascii="Arial" w:hAnsi="Arial" w:cs="Arial"/>
          <w:color w:val="000000" w:themeColor="text1"/>
          <w:sz w:val="22"/>
          <w:szCs w:val="22"/>
          <w:lang w:val="pl-PL"/>
        </w:rPr>
        <w:t>2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14:paraId="07B8551E" w14:textId="2E4B0D75" w:rsidR="004C6277" w:rsidRPr="003D544B" w:rsidRDefault="004C6277" w:rsidP="003D544B">
      <w:pPr>
        <w:pStyle w:val="Default"/>
        <w:jc w:val="right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Rady Gminy </w:t>
      </w:r>
      <w:r w:rsidR="006853C0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Dolice 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14:paraId="45A60729" w14:textId="235928D9" w:rsidR="004C6277" w:rsidRPr="003D544B" w:rsidRDefault="00FA7453" w:rsidP="003D544B">
      <w:pPr>
        <w:pStyle w:val="Default"/>
        <w:jc w:val="right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 dnia </w:t>
      </w:r>
      <w:r w:rsidR="008E6BA8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7 lipca 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20</w:t>
      </w:r>
      <w:r w:rsidR="00033420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2</w:t>
      </w:r>
      <w:r w:rsidR="00F53746">
        <w:rPr>
          <w:rFonts w:ascii="Arial" w:hAnsi="Arial" w:cs="Arial"/>
          <w:color w:val="000000" w:themeColor="text1"/>
          <w:sz w:val="22"/>
          <w:szCs w:val="22"/>
          <w:lang w:val="pl-PL"/>
        </w:rPr>
        <w:t>2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r. </w:t>
      </w:r>
    </w:p>
    <w:p w14:paraId="0D6D90A1" w14:textId="77777777" w:rsidR="004C6277" w:rsidRPr="003D544B" w:rsidRDefault="004C6277" w:rsidP="003D544B">
      <w:pPr>
        <w:pStyle w:val="Default"/>
        <w:jc w:val="right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3F523712" w14:textId="77777777" w:rsidR="004C6277" w:rsidRPr="003D544B" w:rsidRDefault="004C6277" w:rsidP="003D544B">
      <w:pPr>
        <w:pStyle w:val="Default"/>
        <w:jc w:val="right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50178B6C" w14:textId="24E3E76C" w:rsidR="004C6277" w:rsidRPr="003D544B" w:rsidRDefault="0003140F" w:rsidP="00F5374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>M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</w:rPr>
        <w:t xml:space="preserve">iejscowy plan zagospodarowania przestrzennego </w:t>
      </w:r>
      <w:r w:rsidR="007A0B71" w:rsidRPr="003D544B">
        <w:rPr>
          <w:rFonts w:ascii="Arial" w:hAnsi="Arial" w:cs="Arial"/>
          <w:color w:val="000000" w:themeColor="text1"/>
          <w:sz w:val="22"/>
          <w:szCs w:val="22"/>
        </w:rPr>
        <w:t>dla działek w części obrębu Dolice</w:t>
      </w:r>
      <w:r w:rsidR="00F537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</w:rPr>
        <w:t xml:space="preserve">zainicjowany został </w:t>
      </w:r>
      <w:r w:rsidR="00F53746">
        <w:rPr>
          <w:rFonts w:ascii="Arial" w:hAnsi="Arial" w:cs="Arial"/>
          <w:color w:val="000000" w:themeColor="text1"/>
          <w:sz w:val="22"/>
          <w:szCs w:val="22"/>
        </w:rPr>
        <w:t>u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</w:rPr>
        <w:t xml:space="preserve">chwałą </w:t>
      </w:r>
      <w:r w:rsidR="007A0B71" w:rsidRPr="003D544B">
        <w:rPr>
          <w:rFonts w:ascii="Arial" w:hAnsi="Arial" w:cs="Arial"/>
          <w:color w:val="000000" w:themeColor="text1"/>
          <w:sz w:val="22"/>
          <w:szCs w:val="22"/>
        </w:rPr>
        <w:t>nr XI/119/19 Rady Gminy Dolice z dnia 19 listopada 2019 roku w sprawie przystąpienia do sporządzenia planu miejscowego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</w:rPr>
        <w:t xml:space="preserve">. Celem sporządzenia planu </w:t>
      </w:r>
      <w:r w:rsidR="00DD0EA3" w:rsidRPr="003D544B">
        <w:rPr>
          <w:rFonts w:ascii="Arial" w:hAnsi="Arial" w:cs="Arial"/>
          <w:color w:val="000000" w:themeColor="text1"/>
          <w:sz w:val="22"/>
          <w:szCs w:val="22"/>
        </w:rPr>
        <w:t>było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</w:rPr>
        <w:t xml:space="preserve"> przeznaczenie terenu pod rozwój budownictwa mieszkaniowego</w:t>
      </w:r>
      <w:r w:rsidR="00425C88" w:rsidRPr="003D54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3154" w:rsidRPr="003D544B">
        <w:rPr>
          <w:rFonts w:ascii="Arial" w:hAnsi="Arial" w:cs="Arial"/>
          <w:color w:val="000000" w:themeColor="text1"/>
          <w:sz w:val="22"/>
          <w:szCs w:val="22"/>
        </w:rPr>
        <w:t>i usługowego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</w:rPr>
        <w:t xml:space="preserve"> wraz </w:t>
      </w:r>
      <w:r w:rsidR="00425C88" w:rsidRPr="003D544B">
        <w:rPr>
          <w:rFonts w:ascii="Arial" w:hAnsi="Arial" w:cs="Arial"/>
          <w:color w:val="000000" w:themeColor="text1"/>
          <w:sz w:val="22"/>
          <w:szCs w:val="22"/>
        </w:rPr>
        <w:t>towarzyszącą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</w:rPr>
        <w:t xml:space="preserve"> infrastrukturą techniczną. </w:t>
      </w:r>
    </w:p>
    <w:p w14:paraId="047CC20B" w14:textId="51963ACE" w:rsidR="006F1FB5" w:rsidRDefault="004C6277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Przedmiotowy plan zgodny jest z ustaleniami Studium uw</w:t>
      </w:r>
      <w:r w:rsidR="00425C8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arunkowań i kierunków zagospoda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rowania przestrzennego gminy </w:t>
      </w:r>
      <w:r w:rsidR="006F1FB5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Dolice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przyjętym </w:t>
      </w:r>
      <w:r w:rsidR="00F53746">
        <w:rPr>
          <w:rFonts w:ascii="Arial" w:hAnsi="Arial" w:cs="Arial"/>
          <w:color w:val="000000" w:themeColor="text1"/>
          <w:sz w:val="22"/>
          <w:szCs w:val="22"/>
          <w:lang w:val="pl-PL"/>
        </w:rPr>
        <w:t>u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chwałą Nr </w:t>
      </w:r>
      <w:r w:rsidR="006F1FB5" w:rsidRPr="003D544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XXXI/180/2002 Rady Gminy Dolice z dnia 27 września 2002 roku, zmienionego uchwałą Nr XXXV/368/2010 Rady Gminy Dolice z dnia 3 listopada 2010 r., uchwałą Nr XXIII/117/2012 Rady Gminy Dolice z dnia 2 lutego 2012</w:t>
      </w:r>
      <w:r w:rsidR="006F1FB5" w:rsidRPr="003D544B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 oraz uchwałą nr XXIX/256/13 Rady Gminy w Dolicach z dnia 29 października 2013 roku</w:t>
      </w:r>
      <w:r w:rsidR="006F1FB5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. Ujednolicone ustalenia Studium wskazują obszar planu jako „strefa rozwoju funkcji osadniczych: mieszkaniowa, mieszkaniowo-usługowa, usługowa”</w:t>
      </w:r>
      <w:r w:rsidR="003D544B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0117C9E9" w14:textId="77777777" w:rsidR="003D544B" w:rsidRPr="003D544B" w:rsidRDefault="003D544B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1B729372" w14:textId="08A994F6" w:rsidR="004C6277" w:rsidRDefault="007C4293" w:rsidP="003D544B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Sposób realizacji wymogów wynikających z</w:t>
      </w:r>
      <w:r w:rsidR="0009737D"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Art. 1 ust. 2 i 4 </w:t>
      </w:r>
      <w:r w:rsidR="006F1FB5"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ustawy z dnia 27 marca 2003 roku o planowaniu i zagospodarowaniu przestrzennym (dalej zwanym „</w:t>
      </w:r>
      <w:proofErr w:type="spellStart"/>
      <w:r w:rsidR="0009737D"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upzp</w:t>
      </w:r>
      <w:proofErr w:type="spellEnd"/>
      <w:r w:rsidR="006F1FB5"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”)</w:t>
      </w:r>
      <w:r w:rsidR="0009737D"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.</w:t>
      </w:r>
      <w:r w:rsidR="004C6277"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</w:p>
    <w:p w14:paraId="6CC46660" w14:textId="77777777" w:rsidR="003D544B" w:rsidRPr="003D544B" w:rsidRDefault="003D544B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158F49D1" w14:textId="77777777" w:rsidR="004C6277" w:rsidRPr="003D544B" w:rsidRDefault="0009737D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1. Przy sporządzeniu pr</w:t>
      </w:r>
      <w:r w:rsidR="004C6277"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o</w:t>
      </w:r>
      <w:r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jektu niniejszego planu uwzględniono:</w:t>
      </w:r>
      <w:r w:rsidR="004C6277"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</w:p>
    <w:p w14:paraId="350FA2C1" w14:textId="0B5AC030" w:rsidR="004C6277" w:rsidRPr="003D544B" w:rsidRDefault="004C6277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1) </w:t>
      </w:r>
      <w:r w:rsidR="00F5549D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ymagania ładu przestrzennego, w tym urbanistyki i arch</w:t>
      </w:r>
      <w:r w:rsidR="0009737D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itektury oraz walory architekto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niczne i krajobrazowe </w:t>
      </w:r>
      <w:r w:rsidR="004D037C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zostały zawarte w §</w:t>
      </w:r>
      <w:r w:rsidR="005F7C9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5</w:t>
      </w:r>
      <w:r w:rsidR="004D037C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6A0349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uchwały.</w:t>
      </w:r>
    </w:p>
    <w:p w14:paraId="33E3990F" w14:textId="338BB2A0" w:rsidR="004C6277" w:rsidRPr="003D544B" w:rsidRDefault="004C6277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Planowane zagospodarowanie terenu będzie miało </w:t>
      </w:r>
      <w:r w:rsidR="006A0349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znikomy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wpływ na istniejący krajobraz </w:t>
      </w:r>
      <w:r w:rsidR="006A0349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miejscowości </w:t>
      </w:r>
      <w:r w:rsidR="005F7C9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Dolice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</w:t>
      </w:r>
      <w:r w:rsidR="006A0349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ponieważ część terenu objętego planem oraz jego bezpośrednie sąsiedztwo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obecnie </w:t>
      </w:r>
      <w:r w:rsidR="006A0349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jest już prze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k</w:t>
      </w:r>
      <w:r w:rsidR="006A0349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ształcone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na tereny zabudowy mieszkaniowej</w:t>
      </w:r>
      <w:r w:rsidR="005F7C9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i usługowej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="004D037C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Wszelkie uwarunkowania przyrodniczo-krajobrazowe oraz związane z ochroną dziedzictwa kulturowego zostały uwzględnione w treści planu. Wprowadzone ustalenia dot. kształtowania zabudowy i zagospodarowania terenu uwzględniają zasady ładu przestrzennego. </w:t>
      </w:r>
    </w:p>
    <w:p w14:paraId="3D73B136" w14:textId="11507F04" w:rsidR="00DE24D8" w:rsidRPr="003D544B" w:rsidRDefault="004C6277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2) </w:t>
      </w:r>
      <w:r w:rsidR="00F5549D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="00DE24D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alory architektoniczne i krajobrazowe charakteryzują się przeciętnymi warunkami dla współczesnej zabudowy mieszkaniow</w:t>
      </w:r>
      <w:r w:rsidR="00F5549D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ej jednorodzinnej. N</w:t>
      </w:r>
      <w:r w:rsidR="00DE24D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a obszarze planu oraz w jego bezpośredni</w:t>
      </w:r>
      <w:r w:rsidR="00F5549D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m sąsiedztwie nie występują obi</w:t>
      </w:r>
      <w:r w:rsidR="00DE24D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e</w:t>
      </w:r>
      <w:r w:rsidR="00F5549D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k</w:t>
      </w:r>
      <w:r w:rsidR="00DE24D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ty oraz panoramy widokowe,</w:t>
      </w:r>
      <w:r w:rsidR="00F5549D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które należałoby chronić. Brak również charakterystycznych historycznych elementów zabudowy lub zagospodarowania terenu, które mogłyby być świadomie powtarzane, jako charakterystyczne elementy krajobrazu kulturowego.   </w:t>
      </w:r>
      <w:r w:rsidR="00DE24D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14:paraId="1A623983" w14:textId="23EA0C44" w:rsidR="004C6277" w:rsidRPr="003D544B" w:rsidRDefault="00DE24D8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3) </w:t>
      </w:r>
      <w:r w:rsidR="00F5549D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ymagania ochrony środowiska, w tym gospodarowani</w:t>
      </w:r>
      <w:r w:rsidR="00A43C4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a wodami i ochron</w:t>
      </w:r>
      <w:r w:rsidR="00F53746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="00A43C4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gruntów rol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nych i leśnych</w:t>
      </w:r>
      <w:r w:rsidR="00F5549D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14:paraId="5416FE4B" w14:textId="77777777" w:rsidR="00E3027E" w:rsidRPr="003D544B" w:rsidRDefault="00A43C48" w:rsidP="002259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bCs/>
          <w:color w:val="000000" w:themeColor="text1"/>
          <w:sz w:val="22"/>
          <w:szCs w:val="22"/>
        </w:rPr>
        <w:t xml:space="preserve">Obszar planu znajduje się </w:t>
      </w:r>
      <w:r w:rsidR="00E3027E" w:rsidRPr="003D544B">
        <w:rPr>
          <w:rFonts w:ascii="Arial" w:hAnsi="Arial" w:cs="Arial"/>
          <w:bCs/>
          <w:color w:val="000000" w:themeColor="text1"/>
          <w:sz w:val="22"/>
          <w:szCs w:val="22"/>
        </w:rPr>
        <w:t>poza</w:t>
      </w:r>
      <w:r w:rsidRPr="003D544B">
        <w:rPr>
          <w:rFonts w:ascii="Arial" w:hAnsi="Arial" w:cs="Arial"/>
          <w:bCs/>
          <w:color w:val="000000" w:themeColor="text1"/>
          <w:sz w:val="22"/>
          <w:szCs w:val="22"/>
        </w:rPr>
        <w:t xml:space="preserve"> granica</w:t>
      </w:r>
      <w:r w:rsidR="00E3027E" w:rsidRPr="003D544B">
        <w:rPr>
          <w:rFonts w:ascii="Arial" w:hAnsi="Arial" w:cs="Arial"/>
          <w:bCs/>
          <w:color w:val="000000" w:themeColor="text1"/>
          <w:sz w:val="22"/>
          <w:szCs w:val="22"/>
        </w:rPr>
        <w:t>mi</w:t>
      </w:r>
      <w:r w:rsidRPr="003D544B">
        <w:rPr>
          <w:rFonts w:ascii="Arial" w:hAnsi="Arial" w:cs="Arial"/>
          <w:bCs/>
          <w:color w:val="000000" w:themeColor="text1"/>
          <w:sz w:val="22"/>
          <w:szCs w:val="22"/>
        </w:rPr>
        <w:t xml:space="preserve"> strefy ochronnej ujęcia w</w:t>
      </w:r>
      <w:r w:rsidR="00E3027E" w:rsidRPr="003D544B">
        <w:rPr>
          <w:rFonts w:ascii="Arial" w:hAnsi="Arial" w:cs="Arial"/>
          <w:bCs/>
          <w:color w:val="000000" w:themeColor="text1"/>
          <w:sz w:val="22"/>
          <w:szCs w:val="22"/>
        </w:rPr>
        <w:t>ó</w:t>
      </w:r>
      <w:r w:rsidRPr="003D544B">
        <w:rPr>
          <w:rFonts w:ascii="Arial" w:hAnsi="Arial" w:cs="Arial"/>
          <w:bCs/>
          <w:color w:val="000000" w:themeColor="text1"/>
          <w:sz w:val="22"/>
          <w:szCs w:val="22"/>
        </w:rPr>
        <w:t>dy powierzchniow</w:t>
      </w:r>
      <w:r w:rsidR="00E3027E" w:rsidRPr="003D544B">
        <w:rPr>
          <w:rFonts w:ascii="Arial" w:hAnsi="Arial" w:cs="Arial"/>
          <w:bCs/>
          <w:color w:val="000000" w:themeColor="text1"/>
          <w:sz w:val="22"/>
          <w:szCs w:val="22"/>
        </w:rPr>
        <w:t xml:space="preserve">ych oraz </w:t>
      </w:r>
      <w:r w:rsidR="00E3027E" w:rsidRPr="003D544B">
        <w:rPr>
          <w:rFonts w:ascii="Arial" w:hAnsi="Arial" w:cs="Arial"/>
          <w:color w:val="000000" w:themeColor="text1"/>
          <w:sz w:val="22"/>
          <w:szCs w:val="22"/>
        </w:rPr>
        <w:t xml:space="preserve">poza formami ochrony przyrody i krajobrazu, o których mowa w ustawie z dnia 16 kwietnia 2004 r. o ochronie przyrody. </w:t>
      </w:r>
    </w:p>
    <w:p w14:paraId="0937AAF5" w14:textId="77777777" w:rsidR="004C6277" w:rsidRPr="003D544B" w:rsidRDefault="004C6277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Prognoza oddziaływania na środowisko wykazała, że nie wy</w:t>
      </w:r>
      <w:r w:rsidR="00A43C4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stąpią istotne negatywne oddzia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ływania na różnorodność biologiczną, a realizacja ustaleń planu nie będzie wykraczać swoim oddziaływaniem poza zasięg lokalny. </w:t>
      </w:r>
    </w:p>
    <w:p w14:paraId="37A62E81" w14:textId="5F2C415C" w:rsidR="004C6277" w:rsidRPr="003D544B" w:rsidRDefault="004C6277" w:rsidP="002259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>Obszar opracowania położony jest części</w:t>
      </w:r>
      <w:r w:rsidR="00A43C48" w:rsidRPr="003D544B">
        <w:rPr>
          <w:rFonts w:ascii="Arial" w:hAnsi="Arial" w:cs="Arial"/>
          <w:color w:val="000000" w:themeColor="text1"/>
          <w:sz w:val="22"/>
          <w:szCs w:val="22"/>
        </w:rPr>
        <w:t>o</w:t>
      </w:r>
      <w:r w:rsidR="00661F73" w:rsidRPr="003D544B">
        <w:rPr>
          <w:rFonts w:ascii="Arial" w:hAnsi="Arial" w:cs="Arial"/>
          <w:color w:val="000000" w:themeColor="text1"/>
          <w:sz w:val="22"/>
          <w:szCs w:val="22"/>
        </w:rPr>
        <w:t xml:space="preserve">wo na gruntach rolnych klasy </w:t>
      </w:r>
      <w:r w:rsidR="00E3027E" w:rsidRPr="003D544B">
        <w:rPr>
          <w:rFonts w:ascii="Arial" w:hAnsi="Arial" w:cs="Arial"/>
          <w:color w:val="000000" w:themeColor="text1"/>
          <w:sz w:val="22"/>
          <w:szCs w:val="22"/>
        </w:rPr>
        <w:t xml:space="preserve">III, </w:t>
      </w:r>
      <w:r w:rsidR="00A43C48" w:rsidRPr="003D54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6EBE" w:rsidRPr="003D544B">
        <w:rPr>
          <w:rFonts w:ascii="Arial" w:hAnsi="Arial" w:cs="Arial"/>
          <w:color w:val="000000" w:themeColor="text1"/>
          <w:sz w:val="22"/>
          <w:szCs w:val="22"/>
        </w:rPr>
        <w:t xml:space="preserve">IV, </w:t>
      </w:r>
      <w:r w:rsidR="00A43C48" w:rsidRPr="003D544B">
        <w:rPr>
          <w:rFonts w:ascii="Arial" w:hAnsi="Arial" w:cs="Arial"/>
          <w:color w:val="000000" w:themeColor="text1"/>
          <w:sz w:val="22"/>
          <w:szCs w:val="22"/>
        </w:rPr>
        <w:t>V i V</w:t>
      </w:r>
      <w:r w:rsidRPr="003D544B">
        <w:rPr>
          <w:rFonts w:ascii="Arial" w:hAnsi="Arial" w:cs="Arial"/>
          <w:color w:val="000000" w:themeColor="text1"/>
          <w:sz w:val="22"/>
          <w:szCs w:val="22"/>
        </w:rPr>
        <w:t>I,</w:t>
      </w:r>
      <w:r w:rsidR="00923D75" w:rsidRPr="003D544B">
        <w:rPr>
          <w:rFonts w:ascii="Arial" w:hAnsi="Arial" w:cs="Arial"/>
          <w:color w:val="000000" w:themeColor="text1"/>
          <w:sz w:val="22"/>
          <w:szCs w:val="22"/>
        </w:rPr>
        <w:br/>
      </w:r>
      <w:r w:rsidRPr="003D544B">
        <w:rPr>
          <w:rFonts w:ascii="Arial" w:hAnsi="Arial" w:cs="Arial"/>
          <w:color w:val="000000" w:themeColor="text1"/>
          <w:sz w:val="22"/>
          <w:szCs w:val="22"/>
        </w:rPr>
        <w:t>w związku z czym</w:t>
      </w:r>
      <w:r w:rsidR="00A43C48" w:rsidRPr="003D54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D544B">
        <w:rPr>
          <w:rFonts w:ascii="Arial" w:hAnsi="Arial" w:cs="Arial"/>
          <w:color w:val="000000" w:themeColor="text1"/>
          <w:sz w:val="22"/>
          <w:szCs w:val="22"/>
        </w:rPr>
        <w:t>występ</w:t>
      </w:r>
      <w:r w:rsidR="00E3027E" w:rsidRPr="003D544B">
        <w:rPr>
          <w:rFonts w:ascii="Arial" w:hAnsi="Arial" w:cs="Arial"/>
          <w:color w:val="000000" w:themeColor="text1"/>
          <w:sz w:val="22"/>
          <w:szCs w:val="22"/>
        </w:rPr>
        <w:t>iła</w:t>
      </w:r>
      <w:proofErr w:type="spellEnd"/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 konieczność uzyskania zgody na zmianę przeznaczenia gruntów rolnych na cele nier</w:t>
      </w:r>
      <w:r w:rsidR="00E750AD" w:rsidRPr="003D544B">
        <w:rPr>
          <w:rFonts w:ascii="Arial" w:hAnsi="Arial" w:cs="Arial"/>
          <w:color w:val="000000" w:themeColor="text1"/>
          <w:sz w:val="22"/>
          <w:szCs w:val="22"/>
        </w:rPr>
        <w:t>olnicze</w:t>
      </w:r>
      <w:r w:rsidR="00771999">
        <w:rPr>
          <w:rFonts w:ascii="Arial" w:hAnsi="Arial" w:cs="Arial"/>
          <w:color w:val="000000" w:themeColor="text1"/>
          <w:sz w:val="22"/>
          <w:szCs w:val="22"/>
        </w:rPr>
        <w:t>.</w:t>
      </w:r>
      <w:r w:rsidR="00906304" w:rsidRPr="003D544B">
        <w:rPr>
          <w:rFonts w:ascii="Arial" w:hAnsi="Arial" w:cs="Arial"/>
          <w:color w:val="000000" w:themeColor="text1"/>
          <w:sz w:val="22"/>
          <w:szCs w:val="22"/>
        </w:rPr>
        <w:t xml:space="preserve"> Minist</w:t>
      </w:r>
      <w:r w:rsidR="00771999">
        <w:rPr>
          <w:rFonts w:ascii="Arial" w:hAnsi="Arial" w:cs="Arial"/>
          <w:color w:val="000000" w:themeColor="text1"/>
          <w:sz w:val="22"/>
          <w:szCs w:val="22"/>
        </w:rPr>
        <w:t>e</w:t>
      </w:r>
      <w:r w:rsidR="00906304" w:rsidRPr="003D544B">
        <w:rPr>
          <w:rFonts w:ascii="Arial" w:hAnsi="Arial" w:cs="Arial"/>
          <w:color w:val="000000" w:themeColor="text1"/>
          <w:sz w:val="22"/>
          <w:szCs w:val="22"/>
        </w:rPr>
        <w:t xml:space="preserve">r Rolnictwa i Rozwoju Wsi decyzją DN.tr.602.196.2021 z dnia 06. </w:t>
      </w:r>
      <w:r w:rsidR="00771999">
        <w:rPr>
          <w:rFonts w:ascii="Arial" w:hAnsi="Arial" w:cs="Arial"/>
          <w:color w:val="000000" w:themeColor="text1"/>
          <w:sz w:val="22"/>
          <w:szCs w:val="22"/>
        </w:rPr>
        <w:t>k</w:t>
      </w:r>
      <w:r w:rsidR="00906304" w:rsidRPr="003D544B">
        <w:rPr>
          <w:rFonts w:ascii="Arial" w:hAnsi="Arial" w:cs="Arial"/>
          <w:color w:val="000000" w:themeColor="text1"/>
          <w:sz w:val="22"/>
          <w:szCs w:val="22"/>
        </w:rPr>
        <w:t>wietnia 2022 roku wydał zgodę na zmianę przeznaczenia na cele nieroln</w:t>
      </w:r>
      <w:r w:rsidR="00771999">
        <w:rPr>
          <w:rFonts w:ascii="Arial" w:hAnsi="Arial" w:cs="Arial"/>
          <w:color w:val="000000" w:themeColor="text1"/>
          <w:sz w:val="22"/>
          <w:szCs w:val="22"/>
        </w:rPr>
        <w:t>icze</w:t>
      </w:r>
      <w:r w:rsidR="00906304" w:rsidRPr="003D544B">
        <w:rPr>
          <w:rFonts w:ascii="Arial" w:hAnsi="Arial" w:cs="Arial"/>
          <w:color w:val="000000" w:themeColor="text1"/>
          <w:sz w:val="22"/>
          <w:szCs w:val="22"/>
        </w:rPr>
        <w:t xml:space="preserve"> gruntów rolnych o powierzchni 9,7939 ha wchodzących w skład </w:t>
      </w:r>
      <w:proofErr w:type="spellStart"/>
      <w:r w:rsidR="00906304" w:rsidRPr="003D544B">
        <w:rPr>
          <w:rFonts w:ascii="Arial" w:hAnsi="Arial" w:cs="Arial"/>
          <w:b/>
          <w:color w:val="000000" w:themeColor="text1"/>
          <w:sz w:val="22"/>
          <w:szCs w:val="22"/>
        </w:rPr>
        <w:t>RIIIa</w:t>
      </w:r>
      <w:proofErr w:type="spellEnd"/>
      <w:r w:rsidR="00906304" w:rsidRPr="003D544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06304" w:rsidRPr="003D544B">
        <w:rPr>
          <w:rFonts w:ascii="Arial" w:hAnsi="Arial" w:cs="Arial"/>
          <w:color w:val="000000" w:themeColor="text1"/>
          <w:sz w:val="22"/>
          <w:szCs w:val="22"/>
        </w:rPr>
        <w:t>(2,4604 ha)</w:t>
      </w:r>
      <w:r w:rsidR="00906304" w:rsidRPr="003D544B">
        <w:rPr>
          <w:rFonts w:ascii="Arial" w:hAnsi="Arial" w:cs="Arial"/>
          <w:b/>
          <w:color w:val="000000" w:themeColor="text1"/>
          <w:sz w:val="22"/>
          <w:szCs w:val="22"/>
        </w:rPr>
        <w:t xml:space="preserve"> i </w:t>
      </w:r>
      <w:proofErr w:type="spellStart"/>
      <w:r w:rsidR="00906304" w:rsidRPr="003D544B">
        <w:rPr>
          <w:rFonts w:ascii="Arial" w:hAnsi="Arial" w:cs="Arial"/>
          <w:b/>
          <w:color w:val="000000" w:themeColor="text1"/>
          <w:sz w:val="22"/>
          <w:szCs w:val="22"/>
        </w:rPr>
        <w:t>RIIIb</w:t>
      </w:r>
      <w:proofErr w:type="spellEnd"/>
      <w:r w:rsidR="00906304" w:rsidRPr="003D544B">
        <w:rPr>
          <w:rFonts w:ascii="Arial" w:hAnsi="Arial" w:cs="Arial"/>
          <w:color w:val="000000" w:themeColor="text1"/>
          <w:sz w:val="22"/>
          <w:szCs w:val="22"/>
        </w:rPr>
        <w:t xml:space="preserve"> (7,3335 ha)</w:t>
      </w:r>
    </w:p>
    <w:p w14:paraId="7D52D8DC" w14:textId="077EACB5" w:rsidR="004C6277" w:rsidRPr="003D544B" w:rsidRDefault="005F4C1B" w:rsidP="002259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>4) W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</w:rPr>
        <w:t>ymagania ochrony dziedzictwa kulturowego i zabytków oraz dóbr kultury współczesnej</w:t>
      </w:r>
      <w:r w:rsidR="003568C9" w:rsidRPr="003D544B">
        <w:rPr>
          <w:rFonts w:ascii="Arial" w:hAnsi="Arial" w:cs="Arial"/>
          <w:color w:val="000000" w:themeColor="text1"/>
          <w:sz w:val="22"/>
          <w:szCs w:val="22"/>
        </w:rPr>
        <w:t xml:space="preserve"> – na o</w:t>
      </w:r>
      <w:r w:rsidR="00BF6EBE" w:rsidRPr="003D544B">
        <w:rPr>
          <w:rFonts w:ascii="Arial" w:hAnsi="Arial" w:cs="Arial"/>
          <w:color w:val="000000" w:themeColor="text1"/>
          <w:sz w:val="22"/>
          <w:szCs w:val="22"/>
        </w:rPr>
        <w:t>bszarze planu występują</w:t>
      </w:r>
      <w:r w:rsidR="003568C9" w:rsidRPr="003D544B">
        <w:rPr>
          <w:rFonts w:ascii="Arial" w:hAnsi="Arial" w:cs="Arial"/>
          <w:color w:val="000000" w:themeColor="text1"/>
          <w:sz w:val="22"/>
          <w:szCs w:val="22"/>
        </w:rPr>
        <w:t xml:space="preserve"> tereny , które </w:t>
      </w:r>
      <w:r w:rsidR="00BF6EBE" w:rsidRPr="003D544B">
        <w:rPr>
          <w:rFonts w:ascii="Arial" w:hAnsi="Arial" w:cs="Arial"/>
          <w:color w:val="000000" w:themeColor="text1"/>
          <w:sz w:val="22"/>
          <w:szCs w:val="22"/>
        </w:rPr>
        <w:t xml:space="preserve">zostały </w:t>
      </w:r>
      <w:r w:rsidR="003568C9" w:rsidRPr="003D544B">
        <w:rPr>
          <w:rFonts w:ascii="Arial" w:hAnsi="Arial" w:cs="Arial"/>
          <w:color w:val="000000" w:themeColor="text1"/>
          <w:sz w:val="22"/>
          <w:szCs w:val="22"/>
        </w:rPr>
        <w:t xml:space="preserve">objęte ochroną </w:t>
      </w:r>
      <w:r w:rsidR="00771999">
        <w:rPr>
          <w:rFonts w:ascii="Arial" w:hAnsi="Arial" w:cs="Arial"/>
          <w:color w:val="000000" w:themeColor="text1"/>
          <w:sz w:val="22"/>
          <w:szCs w:val="22"/>
        </w:rPr>
        <w:t xml:space="preserve">ustaleniami planu </w:t>
      </w:r>
      <w:r w:rsidR="003568C9" w:rsidRPr="003D544B">
        <w:rPr>
          <w:rFonts w:ascii="Arial" w:hAnsi="Arial" w:cs="Arial"/>
          <w:color w:val="000000" w:themeColor="text1"/>
          <w:sz w:val="22"/>
          <w:szCs w:val="22"/>
        </w:rPr>
        <w:t>w tym zakresie</w:t>
      </w:r>
      <w:r w:rsidR="00E750AD" w:rsidRPr="003D544B">
        <w:rPr>
          <w:rFonts w:ascii="Arial" w:hAnsi="Arial" w:cs="Arial"/>
          <w:color w:val="000000" w:themeColor="text1"/>
          <w:sz w:val="22"/>
          <w:szCs w:val="22"/>
        </w:rPr>
        <w:t xml:space="preserve"> w §</w:t>
      </w:r>
      <w:r w:rsidR="009E64F7" w:rsidRPr="003D544B">
        <w:rPr>
          <w:rFonts w:ascii="Arial" w:hAnsi="Arial" w:cs="Arial"/>
          <w:color w:val="000000" w:themeColor="text1"/>
          <w:sz w:val="22"/>
          <w:szCs w:val="22"/>
        </w:rPr>
        <w:t>6</w:t>
      </w:r>
      <w:r w:rsidR="00E750AD" w:rsidRPr="003D544B">
        <w:rPr>
          <w:rFonts w:ascii="Arial" w:hAnsi="Arial" w:cs="Arial"/>
          <w:color w:val="000000" w:themeColor="text1"/>
          <w:sz w:val="22"/>
          <w:szCs w:val="22"/>
        </w:rPr>
        <w:t xml:space="preserve"> uchwał</w:t>
      </w:r>
      <w:r w:rsidR="00BF6EBE" w:rsidRPr="003D544B">
        <w:rPr>
          <w:rFonts w:ascii="Arial" w:hAnsi="Arial" w:cs="Arial"/>
          <w:color w:val="000000" w:themeColor="text1"/>
          <w:sz w:val="22"/>
          <w:szCs w:val="22"/>
        </w:rPr>
        <w:t>y</w:t>
      </w:r>
      <w:r w:rsidRPr="003D544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56737E" w14:textId="77777777" w:rsidR="004C6277" w:rsidRPr="003D544B" w:rsidRDefault="005F4C1B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5</w:t>
      </w:r>
      <w:r w:rsidR="0099292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) W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ymagania ochrony zdrowia oraz bezpieczeństwa ludzi i mi</w:t>
      </w:r>
      <w:r w:rsidR="00EF72A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enia, a także potrzeby osób nie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pełnosprawnych</w:t>
      </w:r>
      <w:r w:rsidR="00697C8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14:paraId="0599A77B" w14:textId="77777777" w:rsidR="004C6277" w:rsidRPr="003D544B" w:rsidRDefault="004C6277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Ustalenia planu nie stoją w sprzeczności z wymaganiami ochrony zdrowia oraz </w:t>
      </w:r>
      <w:r w:rsidR="00EF72A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bezpieczeń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stwa ludzi i mienia. W trakcie procedury plani</w:t>
      </w:r>
      <w:r w:rsidR="00EF72A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stycznej, projekt planu został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zaopiniowany i uzgodniony z właściwymi organami w w/w zakresie. </w:t>
      </w:r>
    </w:p>
    <w:p w14:paraId="72BAD327" w14:textId="77777777" w:rsidR="004C6277" w:rsidRPr="003D544B" w:rsidRDefault="004C6277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>W związku z zakresem obszarowym i jednorodną funkcją przedmiotowego terenu ustalenia planu nie obejmują problematyki bezpieczeństwa ludzi i mie</w:t>
      </w:r>
      <w:r w:rsidR="00EF72A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nia w pojęciu struktury funkcjo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nalno-przestrzennej gminy. </w:t>
      </w:r>
    </w:p>
    <w:p w14:paraId="04436539" w14:textId="77777777" w:rsidR="004C6277" w:rsidRPr="003D544B" w:rsidRDefault="00992928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6) W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alory ekonomiczne przestrzeni</w:t>
      </w:r>
      <w:r w:rsidR="00697C8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14:paraId="288EFE78" w14:textId="7B35ABB7" w:rsidR="004C6277" w:rsidRPr="003D544B" w:rsidRDefault="004C6277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Przedmiotowy teren położony jest na obszarze </w:t>
      </w:r>
      <w:r w:rsidR="0096134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miejscowości </w:t>
      </w:r>
      <w:r w:rsidR="009E64F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Dolice</w:t>
      </w:r>
      <w:r w:rsidR="00697C8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, który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23D75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jest już przekształcony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antropogenicznie – zabudowa mieszkaniowa </w:t>
      </w:r>
      <w:r w:rsidR="0096134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i usługowa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="00923D75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Rozszerzenie istniejącej struktury nastą</w:t>
      </w:r>
      <w:r w:rsidR="0096134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pi w granicach jednost</w:t>
      </w:r>
      <w:r w:rsidR="00DD4ED5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k</w:t>
      </w:r>
      <w:r w:rsidR="009E64F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i</w:t>
      </w:r>
      <w:r w:rsidR="0096134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osadni</w:t>
      </w:r>
      <w:r w:rsidR="00DD4ED5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cz</w:t>
      </w:r>
      <w:r w:rsidR="009E64F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ej</w:t>
      </w:r>
      <w:r w:rsidR="00DD4ED5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6134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miejscow</w:t>
      </w:r>
      <w:r w:rsidR="001B4990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o</w:t>
      </w:r>
      <w:r w:rsidR="0096134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ści</w:t>
      </w:r>
      <w:r w:rsidR="00DD4ED5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co pozwoli w optymalny sposób wykorzystać walory ekonomiczne przestrzeni, bez zbędnego rozprzestrzeniania się zabudowy. </w:t>
      </w:r>
    </w:p>
    <w:p w14:paraId="10C5155E" w14:textId="77777777" w:rsidR="004C6277" w:rsidRPr="003D544B" w:rsidRDefault="00992928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7) P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rawo własności </w:t>
      </w:r>
    </w:p>
    <w:p w14:paraId="73D16D78" w14:textId="116A0B63" w:rsidR="004C6277" w:rsidRPr="003D544B" w:rsidRDefault="00661F73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N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ieruchomości na obszarze objętym planem s</w:t>
      </w:r>
      <w:r w:rsidR="00595DE4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tanowi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ą</w:t>
      </w:r>
      <w:r w:rsidR="00595DE4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własność osób fizycznyc</w:t>
      </w:r>
      <w:r w:rsidR="00771999">
        <w:rPr>
          <w:rFonts w:ascii="Arial" w:hAnsi="Arial" w:cs="Arial"/>
          <w:color w:val="000000" w:themeColor="text1"/>
          <w:sz w:val="22"/>
          <w:szCs w:val="22"/>
          <w:lang w:val="pl-PL"/>
        </w:rPr>
        <w:t>h</w:t>
      </w:r>
      <w:r w:rsidR="00923D75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skarbu państwa </w:t>
      </w:r>
      <w:r w:rsidR="00697C8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i gminy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</w:t>
      </w:r>
    </w:p>
    <w:p w14:paraId="446188E2" w14:textId="2C439BB3" w:rsidR="004C6277" w:rsidRPr="003D544B" w:rsidRDefault="00992928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8) P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otrzeby obronności i bezpieczeństwa państwa</w:t>
      </w:r>
      <w:r w:rsidR="00771999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</w:p>
    <w:p w14:paraId="6CCD1C57" w14:textId="77777777" w:rsidR="004C6277" w:rsidRPr="003D544B" w:rsidRDefault="004C6277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Ustalenia planu nie stoją w sprzeczności z potrzebami obronności i bezpieczeństwa państwa. W trakcie procedury plani</w:t>
      </w:r>
      <w:r w:rsidR="00595DE4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stycznej, projekt planu został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595DE4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uzgodniony z wła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ściwymi organami w w/w zakresie. </w:t>
      </w:r>
    </w:p>
    <w:p w14:paraId="13C5386F" w14:textId="77777777" w:rsidR="004C6277" w:rsidRPr="003D544B" w:rsidRDefault="004C6277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związku z zakresem obszarowym i jednorodną funkcją przedmiotowego terenu ustalenia planu nie obejmują problematyki obronności i bezpieczeństwa państwa w pojęciu struktury funkcjonalno-przestrzennej gminy. </w:t>
      </w:r>
    </w:p>
    <w:p w14:paraId="1012B37F" w14:textId="77777777" w:rsidR="004C6277" w:rsidRPr="003D544B" w:rsidRDefault="00992928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9) P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otrzeby interesu publicznego </w:t>
      </w:r>
    </w:p>
    <w:p w14:paraId="387CD951" w14:textId="492784A9" w:rsidR="004C6277" w:rsidRPr="003D544B" w:rsidRDefault="004C6277" w:rsidP="002259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Na obszarze planu </w:t>
      </w:r>
      <w:r w:rsidR="00697C87" w:rsidRPr="003D544B">
        <w:rPr>
          <w:rFonts w:ascii="Arial" w:hAnsi="Arial" w:cs="Arial"/>
          <w:color w:val="000000" w:themeColor="text1"/>
          <w:sz w:val="22"/>
          <w:szCs w:val="22"/>
        </w:rPr>
        <w:t>występ</w:t>
      </w:r>
      <w:r w:rsidR="00154571" w:rsidRPr="003D544B">
        <w:rPr>
          <w:rFonts w:ascii="Arial" w:hAnsi="Arial" w:cs="Arial"/>
          <w:color w:val="000000" w:themeColor="text1"/>
          <w:sz w:val="22"/>
          <w:szCs w:val="22"/>
        </w:rPr>
        <w:t>ują</w:t>
      </w:r>
      <w:r w:rsidR="002D30EB" w:rsidRPr="003D544B">
        <w:rPr>
          <w:rFonts w:ascii="Arial" w:hAnsi="Arial" w:cs="Arial"/>
          <w:color w:val="000000" w:themeColor="text1"/>
          <w:sz w:val="22"/>
          <w:szCs w:val="22"/>
        </w:rPr>
        <w:t xml:space="preserve"> obszary</w:t>
      </w:r>
      <w:r w:rsidR="00A04AB6" w:rsidRPr="003D544B">
        <w:rPr>
          <w:rFonts w:ascii="Arial" w:hAnsi="Arial" w:cs="Arial"/>
          <w:color w:val="000000" w:themeColor="text1"/>
          <w:sz w:val="22"/>
          <w:szCs w:val="22"/>
        </w:rPr>
        <w:t>, które mog</w:t>
      </w:r>
      <w:r w:rsidR="00154571" w:rsidRPr="003D544B">
        <w:rPr>
          <w:rFonts w:ascii="Arial" w:hAnsi="Arial" w:cs="Arial"/>
          <w:color w:val="000000" w:themeColor="text1"/>
          <w:sz w:val="22"/>
          <w:szCs w:val="22"/>
        </w:rPr>
        <w:t>ą</w:t>
      </w:r>
      <w:r w:rsidR="00A04AB6" w:rsidRPr="003D544B">
        <w:rPr>
          <w:rFonts w:ascii="Arial" w:hAnsi="Arial" w:cs="Arial"/>
          <w:color w:val="000000" w:themeColor="text1"/>
          <w:sz w:val="22"/>
          <w:szCs w:val="22"/>
        </w:rPr>
        <w:t xml:space="preserve"> lub powinny zostać zachowane</w:t>
      </w: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4AB6" w:rsidRPr="003D544B">
        <w:rPr>
          <w:rFonts w:ascii="Arial" w:hAnsi="Arial" w:cs="Arial"/>
          <w:color w:val="000000" w:themeColor="text1"/>
          <w:sz w:val="22"/>
          <w:szCs w:val="22"/>
        </w:rPr>
        <w:t>jako tereny ogólnodostępne</w:t>
      </w:r>
      <w:r w:rsidR="00154571" w:rsidRPr="003D544B">
        <w:rPr>
          <w:rFonts w:ascii="Arial" w:hAnsi="Arial" w:cs="Arial"/>
          <w:color w:val="000000" w:themeColor="text1"/>
          <w:sz w:val="22"/>
          <w:szCs w:val="22"/>
        </w:rPr>
        <w:t xml:space="preserve"> i ustalenia</w:t>
      </w:r>
      <w:r w:rsidR="00697C87" w:rsidRPr="003D544B">
        <w:rPr>
          <w:rFonts w:ascii="Arial" w:hAnsi="Arial" w:cs="Arial"/>
          <w:color w:val="000000" w:themeColor="text1"/>
          <w:sz w:val="22"/>
          <w:szCs w:val="22"/>
        </w:rPr>
        <w:t xml:space="preserve"> plan</w:t>
      </w:r>
      <w:r w:rsidR="00154571" w:rsidRPr="003D544B">
        <w:rPr>
          <w:rFonts w:ascii="Arial" w:hAnsi="Arial" w:cs="Arial"/>
          <w:color w:val="000000" w:themeColor="text1"/>
          <w:sz w:val="22"/>
          <w:szCs w:val="22"/>
        </w:rPr>
        <w:t>u</w:t>
      </w:r>
      <w:r w:rsidR="00697C87" w:rsidRPr="003D544B">
        <w:rPr>
          <w:rFonts w:ascii="Arial" w:hAnsi="Arial" w:cs="Arial"/>
          <w:color w:val="000000" w:themeColor="text1"/>
          <w:sz w:val="22"/>
          <w:szCs w:val="22"/>
        </w:rPr>
        <w:t xml:space="preserve"> wskazuj</w:t>
      </w:r>
      <w:r w:rsidR="00154571" w:rsidRPr="003D544B">
        <w:rPr>
          <w:rFonts w:ascii="Arial" w:hAnsi="Arial" w:cs="Arial"/>
          <w:color w:val="000000" w:themeColor="text1"/>
          <w:sz w:val="22"/>
          <w:szCs w:val="22"/>
        </w:rPr>
        <w:t>ą</w:t>
      </w:r>
      <w:r w:rsidR="00697C87" w:rsidRPr="003D544B">
        <w:rPr>
          <w:rFonts w:ascii="Arial" w:hAnsi="Arial" w:cs="Arial"/>
          <w:color w:val="000000" w:themeColor="text1"/>
          <w:sz w:val="22"/>
          <w:szCs w:val="22"/>
        </w:rPr>
        <w:t xml:space="preserve"> tereny ogólnodostępne</w:t>
      </w:r>
      <w:r w:rsidR="00771999">
        <w:rPr>
          <w:rFonts w:ascii="Arial" w:hAnsi="Arial" w:cs="Arial"/>
          <w:color w:val="000000" w:themeColor="text1"/>
          <w:sz w:val="22"/>
          <w:szCs w:val="22"/>
        </w:rPr>
        <w:t xml:space="preserve"> w tym działki będące własnością gminy Dolice</w:t>
      </w:r>
      <w:r w:rsidR="00A04AB6" w:rsidRPr="003D544B">
        <w:rPr>
          <w:rFonts w:ascii="Arial" w:hAnsi="Arial" w:cs="Arial"/>
          <w:color w:val="000000" w:themeColor="text1"/>
          <w:sz w:val="22"/>
          <w:szCs w:val="22"/>
        </w:rPr>
        <w:t>. P</w:t>
      </w: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otrzeby w zakresie rozwoju infrastruktury technicznej, </w:t>
      </w:r>
      <w:r w:rsidR="00A04AB6" w:rsidRPr="003D544B">
        <w:rPr>
          <w:rFonts w:ascii="Arial" w:hAnsi="Arial" w:cs="Arial"/>
          <w:color w:val="000000" w:themeColor="text1"/>
          <w:sz w:val="22"/>
          <w:szCs w:val="22"/>
        </w:rPr>
        <w:t xml:space="preserve">zostały określone poprzez ustalenia zawarte w § </w:t>
      </w:r>
      <w:r w:rsidR="00154571" w:rsidRPr="003D544B">
        <w:rPr>
          <w:rFonts w:ascii="Arial" w:hAnsi="Arial" w:cs="Arial"/>
          <w:color w:val="000000" w:themeColor="text1"/>
          <w:sz w:val="22"/>
          <w:szCs w:val="22"/>
        </w:rPr>
        <w:t>8</w:t>
      </w:r>
      <w:r w:rsidR="00A04AB6" w:rsidRPr="003D544B">
        <w:rPr>
          <w:rFonts w:ascii="Arial" w:hAnsi="Arial" w:cs="Arial"/>
          <w:color w:val="000000" w:themeColor="text1"/>
          <w:sz w:val="22"/>
          <w:szCs w:val="22"/>
        </w:rPr>
        <w:t xml:space="preserve"> ust. 2 </w:t>
      </w: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4F19804" w14:textId="16B4F6CA" w:rsidR="004C6277" w:rsidRPr="003D544B" w:rsidRDefault="003109EA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1</w:t>
      </w:r>
      <w:r w:rsidR="00DD5E0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0</w:t>
      </w:r>
      <w:r w:rsidR="0099292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) Z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apewnienie udziału społeczeństwa w pracach nad miejscowym planem zagospodarowania przestrzennego, w tym przy użyciu środków komunikacji elektronicznej oraz zachowanie jawności i przejrzystości procedur planistycznych </w:t>
      </w:r>
    </w:p>
    <w:p w14:paraId="22FB44AE" w14:textId="14FB3295" w:rsidR="004C6277" w:rsidRPr="003D544B" w:rsidRDefault="004C6277" w:rsidP="002259F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Zapewnienie udziału społeczeństwa w pracach nad niniejszym planem, a także zachowanie jawności i przejrzystości procedur planistycznych nastąpiło </w:t>
      </w:r>
      <w:r w:rsidR="00F95480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poprzez powiadomienie społeczeń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stwa o poszczególnych etapach sporządzania planu, określo</w:t>
      </w:r>
      <w:r w:rsidR="00F95480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nych w art. 17 ustawy o planowa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niu i zagospodarowaniu przest</w:t>
      </w:r>
      <w:r w:rsidR="001B4990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rzennym oraz w ustawie z </w:t>
      </w:r>
      <w:r w:rsidR="00F95480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3 października 2008 r. o udo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stępnianiu informacji o środowisku i jego ochronie, udziale</w:t>
      </w:r>
      <w:r w:rsidR="00F95480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społeczeństwa w ochronie środo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wiska oraz o ocenach oddziaływania na środowisko, w tym przy użyciu środków komunikacji elektronicznej. </w:t>
      </w:r>
    </w:p>
    <w:p w14:paraId="6EBD61B6" w14:textId="008C3F56" w:rsidR="00C73A33" w:rsidRPr="003D544B" w:rsidRDefault="00C73A33" w:rsidP="002259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Projekt miejscowego planu zagospodarowania przestrzennego dla działek w części obrębu Dolice </w:t>
      </w:r>
      <w:r w:rsidRPr="003D544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wraz z prognozą oddziaływania na środowisko  </w:t>
      </w: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 był wykłady do publicznego wglądu cztery razy.</w:t>
      </w:r>
    </w:p>
    <w:p w14:paraId="725A820B" w14:textId="77777777" w:rsidR="00C73A33" w:rsidRPr="003D544B" w:rsidRDefault="00C73A33" w:rsidP="002259F2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Pierwsze wyłożenie do publicznego wglądu nastąpiło w dniach od 15.10.2021 do </w:t>
      </w:r>
      <w:r w:rsidRPr="003D544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16.11.2021</w:t>
      </w: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. Dyskusja publiczna nad przyjętymi rozwiązaniu w projekcie planu, odbyła się 04.11.2021 roku, a termin składania uwag wyznaczono do dnia </w:t>
      </w:r>
      <w:r w:rsidRPr="003D544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03.12.2021</w:t>
      </w:r>
    </w:p>
    <w:p w14:paraId="153BD4D0" w14:textId="3270856A" w:rsidR="00C73A33" w:rsidRPr="003D544B" w:rsidRDefault="00C73A33" w:rsidP="002259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W wyznaczonym terminie wpłynęły uwagi od dziewięciu zainteresowanych stron. Szczegółowy wykaz uwag znajduje </w:t>
      </w:r>
      <w:r w:rsidR="0069170A">
        <w:rPr>
          <w:rFonts w:ascii="Arial" w:hAnsi="Arial" w:cs="Arial"/>
          <w:color w:val="000000" w:themeColor="text1"/>
          <w:sz w:val="22"/>
          <w:szCs w:val="22"/>
        </w:rPr>
        <w:t xml:space="preserve">się </w:t>
      </w:r>
      <w:r w:rsidRPr="003D544B">
        <w:rPr>
          <w:rFonts w:ascii="Arial" w:hAnsi="Arial" w:cs="Arial"/>
          <w:color w:val="000000" w:themeColor="text1"/>
          <w:sz w:val="22"/>
          <w:szCs w:val="22"/>
        </w:rPr>
        <w:t>w dokumentacji formalno-prawnej. Uwagi te zostały w całości uwzględnione.</w:t>
      </w:r>
    </w:p>
    <w:p w14:paraId="335FE9EF" w14:textId="77777777" w:rsidR="00C73A33" w:rsidRPr="003D544B" w:rsidRDefault="00C73A33" w:rsidP="002259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>W wyniku wprowadzonych zmian w projekcie planu, ponownie wyłożono całą dokumentację planistyczną do publicznego wglądu</w:t>
      </w:r>
    </w:p>
    <w:p w14:paraId="09174D74" w14:textId="217C83E4" w:rsidR="00C73A33" w:rsidRPr="003D544B" w:rsidRDefault="00C73A33" w:rsidP="002259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Drugie  wyłożenie nastąpiło w dniach od 04.02.2022 do 24.02.2022r. , a dyskusja publiczna odbyła się 18.02.2022 roku , termin składania uwag wyznaczono do dnia 11.03.2022 r. </w:t>
      </w:r>
      <w:r w:rsidRPr="003D544B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Powtórne wyłożenie projektu planu miejscowego dotyczyło  zagospodarowania  działek ewidencyjnych nr : 298, 299/1, 299/2, 300/2, 301/7, 305, 325, 381, 404/3, 410/4, 411, 973/5 oraz 1264/4 </w:t>
      </w:r>
      <w:proofErr w:type="spellStart"/>
      <w:r w:rsidRPr="003D544B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obr</w:t>
      </w:r>
      <w:proofErr w:type="spellEnd"/>
      <w:r w:rsidRPr="003D544B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. Dolice gm.</w:t>
      </w:r>
      <w:r w:rsidRPr="003D544B">
        <w:rPr>
          <w:rStyle w:val="Pogrubieni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D544B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Dolice</w:t>
      </w:r>
      <w:r w:rsidRPr="003D544B">
        <w:rPr>
          <w:rStyle w:val="Pogrubieni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W wyznaczonym terminie wpłynęły dwie uwagi od zainteresowanych stron. Szczegółowy wykaz uwag znajduje </w:t>
      </w:r>
      <w:r w:rsidR="0069170A">
        <w:rPr>
          <w:rFonts w:ascii="Arial" w:hAnsi="Arial" w:cs="Arial"/>
          <w:color w:val="000000" w:themeColor="text1"/>
          <w:sz w:val="22"/>
          <w:szCs w:val="22"/>
        </w:rPr>
        <w:t xml:space="preserve">się </w:t>
      </w:r>
      <w:r w:rsidRPr="003D544B">
        <w:rPr>
          <w:rFonts w:ascii="Arial" w:hAnsi="Arial" w:cs="Arial"/>
          <w:color w:val="000000" w:themeColor="text1"/>
          <w:sz w:val="22"/>
          <w:szCs w:val="22"/>
        </w:rPr>
        <w:t>w dokumentacji formalno-prawnej. Uwagi te zostały w całości uwzględnione</w:t>
      </w:r>
    </w:p>
    <w:p w14:paraId="5E03214F" w14:textId="5C9E9BC8" w:rsidR="00C73A33" w:rsidRPr="003D544B" w:rsidRDefault="00C73A33" w:rsidP="002259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>Trzecie wyłożenie projektu planu miejscowego wraz prognozą do publicznego wglądu nastąpiło w dniach od 01.04.2022r. do 25.04.2022r. Dyskusja publiczna odbyła się 11.04.2022 roku, a termin składania uwag wyznaczono do dnia 13.05.2022</w:t>
      </w:r>
      <w:r w:rsidR="0069170A">
        <w:rPr>
          <w:rFonts w:ascii="Arial" w:hAnsi="Arial" w:cs="Arial"/>
          <w:color w:val="000000" w:themeColor="text1"/>
          <w:sz w:val="22"/>
          <w:szCs w:val="22"/>
        </w:rPr>
        <w:t xml:space="preserve"> roku.</w:t>
      </w: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3D544B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Powtórne wyłożenie projektu planu miejscowego dotyczyło w zakresie zagospodarowania następujących działek ewidencyjnych: 411, 412 oraz 404/3 </w:t>
      </w:r>
      <w:proofErr w:type="spellStart"/>
      <w:r w:rsidRPr="003D544B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obr</w:t>
      </w:r>
      <w:proofErr w:type="spellEnd"/>
      <w:r w:rsidRPr="003D544B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. Dolice gm. Dolice.</w:t>
      </w:r>
      <w:r w:rsidRPr="003D544B">
        <w:rPr>
          <w:rStyle w:val="Pogrubieni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W wyznaczonym ustawowo terminie </w:t>
      </w:r>
      <w:proofErr w:type="spellStart"/>
      <w:r w:rsidRPr="003D544B">
        <w:rPr>
          <w:rFonts w:ascii="Arial" w:hAnsi="Arial" w:cs="Arial"/>
          <w:color w:val="000000" w:themeColor="text1"/>
          <w:sz w:val="22"/>
          <w:szCs w:val="22"/>
        </w:rPr>
        <w:t>tj</w:t>
      </w:r>
      <w:proofErr w:type="spellEnd"/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 w dniu 12 maja 2022 roku wpłynęła jedna uwaga od zainteresowanej strony i dotyczyła projektu zagospodarowania działek nr 1257/3 i 1257/6 w obrębie Dolice gmina Dolice. </w:t>
      </w:r>
    </w:p>
    <w:p w14:paraId="66F3AA68" w14:textId="06EC296E" w:rsidR="00C73A33" w:rsidRPr="003D544B" w:rsidRDefault="00C73A33" w:rsidP="003D544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>Uwaga dotyczyła m.in.:</w:t>
      </w:r>
    </w:p>
    <w:p w14:paraId="2CDD390A" w14:textId="2CEC8122" w:rsidR="00C73A33" w:rsidRPr="003D544B" w:rsidRDefault="00C73A33" w:rsidP="002259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lastRenderedPageBreak/>
        <w:t>wykreślenia nieprzekraczalnej linii zabudowy od strony ulicy Pyrzyckiej jako kontynuację linii wyznaczonej dla terenów sąsiednich oraz kolejnych nieruchomości wzdłuż ulicy oraz zmienić definicję tej linii,</w:t>
      </w:r>
    </w:p>
    <w:p w14:paraId="3DE205A1" w14:textId="77777777" w:rsidR="00C73A33" w:rsidRPr="003D544B" w:rsidRDefault="00C73A33" w:rsidP="002259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>doprecyzowania zasady wyznaczenia powierzchni sprzedaży dla terenu 4U,</w:t>
      </w:r>
    </w:p>
    <w:p w14:paraId="22FED8E4" w14:textId="77777777" w:rsidR="00C73A33" w:rsidRPr="003D544B" w:rsidRDefault="00C73A33" w:rsidP="002259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>zmniejszenia minimalnej powierzchni biologicznie czynnej działki do 5% odnosząc się do powierzchni działki budowlanej lub 10% dla całego terenu inwestycji,</w:t>
      </w:r>
    </w:p>
    <w:p w14:paraId="3921C4CE" w14:textId="4F2B52CE" w:rsidR="00C73A33" w:rsidRPr="003D544B" w:rsidRDefault="00C73A33" w:rsidP="002259F2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>wyznaczenia 1 miejsce postojowego w oparciu o każde rozpoczęte 35 m² powierzchni użytkowej lokalu handlowego lub usługowego.</w:t>
      </w:r>
    </w:p>
    <w:p w14:paraId="7AC0AF56" w14:textId="4BCB2458" w:rsidR="00C73A33" w:rsidRPr="003D544B" w:rsidRDefault="00C73A33" w:rsidP="002259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Z punktu widzenia formalnego złożona uwaga dotyczyła terenu nie objętego zakresem przedmiotu wyłożenia do publicznego wglądu projektu planu miejscowego wraz z prognozą, niemniej  biorąc pod uwagę istniejące uwarunkowania w zagospodarowaniu terenów bezpośrednio sąsiadujących ww. działkami i mając na uwadze interes prawny osób trzecich, Wójt Gminy Dolice postanowił w części uwzględnić złożone uwagi i skorygować projekt planu. </w:t>
      </w:r>
    </w:p>
    <w:p w14:paraId="00549256" w14:textId="33FD1465" w:rsidR="00C73A33" w:rsidRPr="003D544B" w:rsidRDefault="00C73A33" w:rsidP="002259F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W wyniku wprowadzonych zmian wynikających m.in. ze zgody Ministra Rolnictwa i Rozwoju Wsi – decyzja DN.tr.602.196.2021 z dnia 06. Kwietnia 2022 roku na zmianę przeznaczenia na cele </w:t>
      </w:r>
      <w:proofErr w:type="spellStart"/>
      <w:r w:rsidRPr="003D544B">
        <w:rPr>
          <w:rFonts w:ascii="Arial" w:hAnsi="Arial" w:cs="Arial"/>
          <w:color w:val="000000" w:themeColor="text1"/>
          <w:sz w:val="22"/>
          <w:szCs w:val="22"/>
        </w:rPr>
        <w:t>nierolne</w:t>
      </w:r>
      <w:proofErr w:type="spellEnd"/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 gruntów rolnych, ponownie wyłożono całą dokumentację planistyczną do publicznego wglądu</w:t>
      </w:r>
      <w:r w:rsidR="00C041A6" w:rsidRPr="003D544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F2D831A" w14:textId="79C896C9" w:rsidR="00E96F59" w:rsidRPr="00E96F59" w:rsidRDefault="00C73A33" w:rsidP="00E96F5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Czwarte wyłożenie planu miejscowego do publicznego wglądu nastąpiło w dniach od 27 maja 2022 do 17.06.2022. Dyskusję publiczną wyznaczono na dzień 30.05.2022 roku , termin składania uwag określono do dnia 01.07.2022 r. </w:t>
      </w:r>
      <w:r w:rsidRPr="003D544B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Powtórne wyłożenie projektu planu miejscowego dotyczyło w zakresie następujących działek ewidencyjnych: 436/3, 388, 366, 353/1, 361 oraz 1257/3 i 1257/6  </w:t>
      </w:r>
      <w:proofErr w:type="spellStart"/>
      <w:r w:rsidRPr="003D544B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obr</w:t>
      </w:r>
      <w:proofErr w:type="spellEnd"/>
      <w:r w:rsidRPr="003D544B">
        <w:rPr>
          <w:rStyle w:val="Pogrubienie"/>
          <w:rFonts w:ascii="Arial" w:hAnsi="Arial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>. Dolice gm. Dolice.</w:t>
      </w:r>
    </w:p>
    <w:p w14:paraId="000B3D90" w14:textId="43E058A0" w:rsidR="00E96F59" w:rsidRPr="00632B82" w:rsidRDefault="00E96F59" w:rsidP="00E96F5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2B82">
        <w:rPr>
          <w:rFonts w:ascii="Arial" w:hAnsi="Arial" w:cs="Arial"/>
          <w:color w:val="000000" w:themeColor="text1"/>
          <w:sz w:val="22"/>
          <w:szCs w:val="22"/>
        </w:rPr>
        <w:t xml:space="preserve">W wyznaczonym terminie wpłynęła jedna uwaga, która dotyczy ustaleń zagospodarowania przestrzennego działki 411 </w:t>
      </w:r>
      <w:proofErr w:type="spellStart"/>
      <w:r w:rsidRPr="00632B82">
        <w:rPr>
          <w:rFonts w:ascii="Arial" w:hAnsi="Arial" w:cs="Arial"/>
          <w:color w:val="000000" w:themeColor="text1"/>
          <w:sz w:val="22"/>
          <w:szCs w:val="22"/>
        </w:rPr>
        <w:t>obr</w:t>
      </w:r>
      <w:proofErr w:type="spellEnd"/>
      <w:r w:rsidRPr="00632B82">
        <w:rPr>
          <w:rFonts w:ascii="Arial" w:hAnsi="Arial" w:cs="Arial"/>
          <w:color w:val="000000" w:themeColor="text1"/>
          <w:sz w:val="22"/>
          <w:szCs w:val="22"/>
        </w:rPr>
        <w:t xml:space="preserve"> Dolice. Uwaga dotyczy sprzeciwu właściciela działki zmiany przeznaczenie części działki nr 411 na pas drogi publicznej oznaczonej na rysunku planu symbolem KDL. Biorąc pod uwagę powyższe oraz interes społeczny w tym możliwości wyznaczenia drogi KDL w obszarze objętym planem miejscowym i docelowy sposób zagospodarowania działki 411, rada Gminy postanowiła  odrzucić uwagę w całości.</w:t>
      </w:r>
    </w:p>
    <w:p w14:paraId="3A3E9DFB" w14:textId="77777777" w:rsidR="00BE1AB7" w:rsidRPr="003D544B" w:rsidRDefault="00BE1AB7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0F3F7742" w14:textId="77777777" w:rsidR="004C6277" w:rsidRPr="003D544B" w:rsidRDefault="00BE1AB7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2. Ustalając przeznaczenie terenu lub określając potencjalny sposób zagospodarowania i k</w:t>
      </w:r>
      <w:r w:rsidR="004C6277"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o</w:t>
      </w:r>
      <w:r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rzystania z terenu:</w:t>
      </w:r>
      <w:r w:rsidR="004C6277"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</w:p>
    <w:p w14:paraId="6C801A60" w14:textId="1F667633" w:rsidR="004C6277" w:rsidRPr="003D544B" w:rsidRDefault="004C6277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1) </w:t>
      </w:r>
      <w:r w:rsidR="00CB449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uwzględniony 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CB449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został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interes publiczny i interesy prywatne,</w:t>
      </w:r>
      <w:r w:rsidR="00BE1AB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 tym zgłaszane w postaci wnio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sków i uw</w:t>
      </w:r>
      <w:r w:rsidR="00BE1AB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ag, zmierzające do oc</w:t>
      </w:r>
      <w:r w:rsidR="003B30F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hrony istniejącego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stanu zagospodarowania terenu, jak i zmian w zakresie jego zagospodarowania poprzez analizę st</w:t>
      </w:r>
      <w:r w:rsidR="003B30F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anu władania, rozpatrzenie wnio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sków osób fizycznych oraz organów, które wpłynęły po zawiadomieniu o przystąpieniu do sporządzenia planu oraz rozważeniem lokalizacji terenów ogólnodostępnych; </w:t>
      </w:r>
    </w:p>
    <w:p w14:paraId="0980C3FF" w14:textId="496725A0" w:rsidR="004C6277" w:rsidRPr="003D544B" w:rsidRDefault="004C6277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2) </w:t>
      </w:r>
      <w:r w:rsidR="00CB449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uwzględniono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analizy ekonomiczne, środowiskowe i s</w:t>
      </w:r>
      <w:r w:rsidR="003B30F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połeczne poprzez analizę uwarun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kowań i kierunków rozwoju wyznaczonych w studiu</w:t>
      </w:r>
      <w:r w:rsidR="003B30F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m gminy oraz sporządzenie nastę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pujących opracowań: prognozy skutków finansowych sp</w:t>
      </w:r>
      <w:r w:rsidR="007E617C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orządzenia planu, </w:t>
      </w:r>
      <w:proofErr w:type="spellStart"/>
      <w:r w:rsidR="007E617C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ekofizjografii</w:t>
      </w:r>
      <w:proofErr w:type="spellEnd"/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oraz prognozy oddziaływania na środowisko w </w:t>
      </w:r>
      <w:r w:rsidR="00CE335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ramach 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strategicznej ocen</w:t>
      </w:r>
      <w:r w:rsidR="00CE335B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oddziaływania na środowisko. </w:t>
      </w:r>
    </w:p>
    <w:p w14:paraId="2BEBCF80" w14:textId="77777777" w:rsidR="004C6277" w:rsidRPr="003D544B" w:rsidRDefault="004C6277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10842E61" w14:textId="77777777" w:rsidR="004C6277" w:rsidRPr="003D544B" w:rsidRDefault="003B30FE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3. Dopuszczając nową z</w:t>
      </w:r>
      <w:r w:rsidR="004C6277"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a</w:t>
      </w:r>
      <w:r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budowę, uwzględniono wymagania ładu przestrzennego, efektywnego gospodarowania przestrzenią oraz walorów ekonomicznych przestrzeni w zakresie:</w:t>
      </w:r>
      <w:r w:rsidR="004C6277"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</w:p>
    <w:p w14:paraId="39F400A7" w14:textId="3D0BB511" w:rsidR="004C6277" w:rsidRPr="003D544B" w:rsidRDefault="004C6277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1) kształtowania struktur przestrzennych przy uwzględnieniu dążenia do minimalizowania transportochłonności układu przestrzennego – obszar objęty planem położony jest w obrębie istniejącej jednostki osadniczej i w części jest to obszar już zainwestowany. Przez obszar objęty planem przebiega</w:t>
      </w:r>
      <w:r w:rsidR="00591366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ją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591366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drogi publiczne i wewnętrzne</w:t>
      </w:r>
      <w:r w:rsidR="00EC4ECC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, a na granicy</w:t>
      </w:r>
      <w:r w:rsidR="003B30F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opracowani</w:t>
      </w:r>
      <w:r w:rsidR="00EC4ECC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a</w:t>
      </w:r>
      <w:r w:rsidR="003B30F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planu 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droga </w:t>
      </w:r>
      <w:r w:rsidR="00EC4ECC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gminna łącząca się  z drogą </w:t>
      </w:r>
      <w:r w:rsidR="00C041A6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wojewódzką i </w:t>
      </w:r>
      <w:r w:rsidR="00EC4ECC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powiatową, dzięki którym 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3B30F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obszar planu jest skomuni</w:t>
      </w:r>
      <w:r w:rsidR="00EC4ECC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kowany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 </w:t>
      </w:r>
      <w:r w:rsidR="009022F3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miastem Szczecin i Stargard  oraz centrum gminy gdzie znajdują się organa ad</w:t>
      </w:r>
      <w:r w:rsidR="00EC4ECC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ministracji lokalnej oraz usługami </w:t>
      </w:r>
      <w:r w:rsidR="009022F3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publicznym</w:t>
      </w:r>
      <w:r w:rsidR="00EC4ECC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 w tym szkoła publiczna </w:t>
      </w:r>
      <w:r w:rsidR="009022F3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, ośrodek zdrowia</w:t>
      </w:r>
      <w:r w:rsidR="00EC4ECC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poczta </w:t>
      </w:r>
      <w:r w:rsidR="009022F3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apteka itp. 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oraz pozostałą częścią gminy, w tym z jej centralną częścią o funkcji usługowej i administracyjnej; </w:t>
      </w:r>
    </w:p>
    <w:p w14:paraId="60C9D019" w14:textId="2A8ADA6A" w:rsidR="004C6277" w:rsidRPr="003D544B" w:rsidRDefault="004C6277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2) lokalizowanie nowej zabudowy mieszkaniowej w sposób umożliwiający mieszkańcom maksymalne wykorzystanie publicznego transportu zbiorowego jako podstawowego środka transportu –</w:t>
      </w:r>
      <w:r w:rsidR="009022F3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A76FB5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obszar planu graniczy z główną drogą </w:t>
      </w:r>
      <w:r w:rsidR="00DD4ED5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gminy ulic</w:t>
      </w:r>
      <w:r w:rsidR="005D0B08">
        <w:rPr>
          <w:rFonts w:ascii="Arial" w:hAnsi="Arial" w:cs="Arial"/>
          <w:color w:val="000000" w:themeColor="text1"/>
          <w:sz w:val="22"/>
          <w:szCs w:val="22"/>
          <w:lang w:val="pl-PL"/>
        </w:rPr>
        <w:t>ą</w:t>
      </w:r>
      <w:r w:rsidR="00DD4ED5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C041A6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Pyrzyck</w:t>
      </w:r>
      <w:r w:rsidR="005D0B08">
        <w:rPr>
          <w:rFonts w:ascii="Arial" w:hAnsi="Arial" w:cs="Arial"/>
          <w:color w:val="000000" w:themeColor="text1"/>
          <w:sz w:val="22"/>
          <w:szCs w:val="22"/>
          <w:lang w:val="pl-PL"/>
        </w:rPr>
        <w:t>ą</w:t>
      </w:r>
      <w:r w:rsidR="00265AB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na której kursują linie </w:t>
      </w:r>
      <w:r w:rsidR="002259F2">
        <w:rPr>
          <w:rFonts w:ascii="Arial" w:hAnsi="Arial" w:cs="Arial"/>
          <w:color w:val="000000" w:themeColor="text1"/>
          <w:sz w:val="22"/>
          <w:szCs w:val="22"/>
          <w:lang w:val="pl-PL"/>
        </w:rPr>
        <w:t>auto</w:t>
      </w:r>
      <w:r w:rsidR="009022F3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busowe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9022F3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relacji 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Szczecin</w:t>
      </w:r>
      <w:r w:rsidR="009022F3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265AB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–</w:t>
      </w:r>
      <w:r w:rsidR="009022F3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Stargard</w:t>
      </w:r>
      <w:r w:rsidR="00A13626">
        <w:rPr>
          <w:rFonts w:ascii="Arial" w:hAnsi="Arial" w:cs="Arial"/>
          <w:color w:val="000000" w:themeColor="text1"/>
          <w:sz w:val="22"/>
          <w:szCs w:val="22"/>
          <w:lang w:val="pl-PL"/>
        </w:rPr>
        <w:t>, Suchań-Pyrzyce</w:t>
      </w:r>
      <w:r w:rsidR="00265AB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;</w:t>
      </w:r>
    </w:p>
    <w:p w14:paraId="39412939" w14:textId="77777777" w:rsidR="004C6277" w:rsidRPr="003D544B" w:rsidRDefault="004C6277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3) zapewnianie rozwiązań przestrzennych, ułatwiających prze</w:t>
      </w:r>
      <w:r w:rsidR="00221BD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mieszczanie się pieszych </w:t>
      </w:r>
      <w:r w:rsidR="001B4990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  <w:r w:rsidR="00221BD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i rowe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rzystów poprzez ustalenie obowiązku realizacji chodników w</w:t>
      </w:r>
      <w:r w:rsidR="00221BD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linia</w:t>
      </w:r>
      <w:r w:rsidR="00DD4ED5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ch rozgraniczających dróg. Drogi wewnętrzne</w:t>
      </w:r>
      <w:r w:rsidR="00221BD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DD4ED5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są przeznaczone</w:t>
      </w:r>
      <w:r w:rsidR="00221BD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 ruchu ograniczonego dla właścicieli posesji </w:t>
      </w:r>
      <w:r w:rsidR="001B4990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br/>
      </w:r>
      <w:r w:rsidR="001B4990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>i jej</w:t>
      </w:r>
      <w:r w:rsidR="00221BD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charakter umożliwia bezkolizyjny ruch pieszy i rower</w:t>
      </w:r>
      <w:r w:rsidR="001B4990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ow</w:t>
      </w:r>
      <w:r w:rsidR="00221BD8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; </w:t>
      </w:r>
    </w:p>
    <w:p w14:paraId="426191BC" w14:textId="29156750" w:rsidR="004C6277" w:rsidRPr="003D544B" w:rsidRDefault="004C6277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4) dążenia do planowania i lokalizowania nowej zabudowy: </w:t>
      </w:r>
      <w:r w:rsidR="001C078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na obszarach o w</w:t>
      </w:r>
      <w:r w:rsidR="00DD4ED5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3708D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pełni wykształ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conej zwartej strukturze funkcjonalno-przestrzennej, w gran</w:t>
      </w:r>
      <w:r w:rsidR="003708D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icach jednostki osadniczej w ro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zumieniu art. 2 pkt 1 ustawy z dnia 29 sierpnia 2003 r.</w:t>
      </w:r>
      <w:r w:rsidR="003708D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 urzędowych nazwach miejscowo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ści i obiektów fizjograficznych</w:t>
      </w:r>
      <w:r w:rsidR="00BC3EC2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w szczególności poprzez uzupełnianie istniejąc</w:t>
      </w:r>
      <w:r w:rsidR="003708D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ej zabudowy – obszar objęty pla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nem</w:t>
      </w:r>
      <w:r w:rsidR="002259F2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położony jest w granicach istniejącej jednostki osadni</w:t>
      </w:r>
      <w:r w:rsidR="003708D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czej; ustalone w planie przezna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czenie terenu jest kontynuacją istniejącego zagospodarowania w centralnej części obszaru objętego planem – z</w:t>
      </w:r>
      <w:r w:rsidR="003708DE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abudowa mieszkaniowa i usługowa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</w:t>
      </w:r>
    </w:p>
    <w:p w14:paraId="3420A906" w14:textId="77777777" w:rsidR="004C6277" w:rsidRPr="003D544B" w:rsidRDefault="004C6277" w:rsidP="003D544B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</w:p>
    <w:p w14:paraId="640108D8" w14:textId="77777777" w:rsidR="004C6277" w:rsidRPr="003D544B" w:rsidRDefault="00F0788A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4. </w:t>
      </w:r>
      <w:r w:rsidR="00276060"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Zgodno</w:t>
      </w:r>
      <w:r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ść planu z wynikami analizy, o której mowa w art. 32 ust. 1 </w:t>
      </w:r>
      <w:proofErr w:type="spellStart"/>
      <w:r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upzp</w:t>
      </w:r>
      <w:proofErr w:type="spellEnd"/>
      <w:r w:rsidR="004C6277"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</w:p>
    <w:p w14:paraId="6B77CF12" w14:textId="0713F595" w:rsidR="00CB0EAA" w:rsidRPr="00632B82" w:rsidRDefault="00123351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632B82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Gmina </w:t>
      </w:r>
      <w:r w:rsidR="00BC3EC2" w:rsidRPr="00632B82">
        <w:rPr>
          <w:rFonts w:ascii="Arial" w:hAnsi="Arial" w:cs="Arial"/>
          <w:color w:val="000000" w:themeColor="text1"/>
          <w:sz w:val="22"/>
          <w:szCs w:val="22"/>
          <w:lang w:val="pl-PL"/>
        </w:rPr>
        <w:t>Dolice</w:t>
      </w:r>
      <w:r w:rsidRPr="00632B82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8B6F46" w:rsidRPr="00632B82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nie </w:t>
      </w:r>
      <w:r w:rsidRPr="00632B82">
        <w:rPr>
          <w:rFonts w:ascii="Arial" w:hAnsi="Arial" w:cs="Arial"/>
          <w:color w:val="000000" w:themeColor="text1"/>
          <w:sz w:val="22"/>
          <w:szCs w:val="22"/>
          <w:lang w:val="pl-PL"/>
        </w:rPr>
        <w:t>posiada analiz</w:t>
      </w:r>
      <w:r w:rsidR="008B6F46" w:rsidRPr="00632B82">
        <w:rPr>
          <w:rFonts w:ascii="Arial" w:hAnsi="Arial" w:cs="Arial"/>
          <w:color w:val="000000" w:themeColor="text1"/>
          <w:sz w:val="22"/>
          <w:szCs w:val="22"/>
          <w:lang w:val="pl-PL"/>
        </w:rPr>
        <w:t>y</w:t>
      </w:r>
      <w:r w:rsidRPr="00632B82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dotycząc</w:t>
      </w:r>
      <w:r w:rsidR="008B6F46" w:rsidRPr="00632B82">
        <w:rPr>
          <w:rFonts w:ascii="Arial" w:hAnsi="Arial" w:cs="Arial"/>
          <w:color w:val="000000" w:themeColor="text1"/>
          <w:sz w:val="22"/>
          <w:szCs w:val="22"/>
          <w:lang w:val="pl-PL"/>
        </w:rPr>
        <w:t>e</w:t>
      </w:r>
      <w:r w:rsidRPr="00632B82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oceny aktualności studium i planów miejscowych, o której mowa w art. 32,</w:t>
      </w:r>
      <w:r w:rsidR="00CB0EAA" w:rsidRPr="00632B82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8B6F46" w:rsidRPr="00632B82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nie mniej przy podjęciu uchwały o przystąpieniu do opracowania planu miejscowego, przeanalizowano aktualność zapisów studium oraz planów miejscowych, których obszar sąsiaduje z przedmiotowym terenem.   </w:t>
      </w:r>
    </w:p>
    <w:p w14:paraId="735EC7E8" w14:textId="77F4B04D" w:rsidR="00545F24" w:rsidRPr="003D544B" w:rsidRDefault="00CB0EAA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P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lanowan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e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inwestycj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e zawarte w ustaleniach planu miejscowego są 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zgodn</w:t>
      </w:r>
      <w:r w:rsidR="005D0B08">
        <w:rPr>
          <w:rFonts w:ascii="Arial" w:hAnsi="Arial" w:cs="Arial"/>
          <w:color w:val="000000" w:themeColor="text1"/>
          <w:sz w:val="22"/>
          <w:szCs w:val="22"/>
          <w:lang w:val="pl-PL"/>
        </w:rPr>
        <w:t>e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 obowiązującym studium uwarunkowań i </w:t>
      </w:r>
      <w:r w:rsidR="00F0788A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kierunków zagospodarowania prze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strzennego gminy 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Dolice</w:t>
      </w:r>
      <w:r w:rsidR="00017EAD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, przyjętym 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u</w:t>
      </w:r>
      <w:r w:rsidR="00017EAD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chwałą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017EAD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Nr</w:t>
      </w:r>
      <w:r w:rsidRPr="003D544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 XXXI/180/2002 Rady Gminy Dolice z dnia 27 września 2002 roku, zmienionego uchwałą Nr XXXV/368/2010 Rady Gminy Dolice z dnia 3 listopada 2010 r., uchwałą Nr XXIII/117/2012 Rady Gminy Dolice z dnia 2 lutego 2012</w:t>
      </w:r>
      <w:r w:rsidRPr="003D544B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  <w:lang w:val="pl-PL"/>
        </w:rPr>
        <w:t> oraz uchwałą nr XXIX/256/13 Rady Gminy w Dolicach z dnia 29 października 2013 roku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.</w:t>
      </w:r>
    </w:p>
    <w:p w14:paraId="1B7DED5C" w14:textId="77777777" w:rsidR="00CB0EAA" w:rsidRPr="003D544B" w:rsidRDefault="00CB0EAA" w:rsidP="003D544B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</w:p>
    <w:p w14:paraId="16281076" w14:textId="77777777" w:rsidR="004C6277" w:rsidRPr="003D544B" w:rsidRDefault="00F0788A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5. Wpły</w:t>
      </w:r>
      <w:r w:rsidR="00877A02" w:rsidRPr="003D544B"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w na finanse publiczne, w tym budżet gminy.</w:t>
      </w:r>
    </w:p>
    <w:p w14:paraId="1A0C380A" w14:textId="217DB5A9" w:rsidR="004C6277" w:rsidRPr="003D544B" w:rsidRDefault="004C6277" w:rsidP="003D544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Planowana inwestycja, polegająca na przeznaczeniu terenów </w:t>
      </w:r>
      <w:r w:rsidR="00553B9A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</w:t>
      </w:r>
      <w:r w:rsidR="00877A02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miejscowości </w:t>
      </w:r>
      <w:r w:rsidR="00553B9A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Dolice</w:t>
      </w:r>
      <w:r w:rsidR="001B4990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na cele rozwoju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budownictwa mieszkaniowego wraz </w:t>
      </w:r>
      <w:r w:rsidR="00877A02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infrastrukturą techniczną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, będzie mieć wpływ na finanse Gminy. Zgodnie z § 11 rozporządzenia Ministra Infrastruktury z dnia 26 sierpnia 2003 r. w sprawie wymaganego zakresu projektu miejscowego planu zagospodarowania przestrzennego (Dz. U. z 2003 r. Nr 164, poz. 1587) ważnym czynnikiem decydującym o przyjęciu rozwiązań p</w:t>
      </w:r>
      <w:r w:rsidR="00877A02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rojektu planu, związanym z walo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rami ekonomicznymi przestrzeni, o których mowa w art. 1 us</w:t>
      </w:r>
      <w:r w:rsidR="00877A02"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>t. 2 ustawy, jest prognoza skut</w:t>
      </w:r>
      <w:r w:rsidRPr="003D544B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ków finansowych uchwalenia miejscowego planu zagospodarowania przestrzennego. Prognoza ta jest jednym z etapów sporządzania planu miejscowego i wykonywana jest po sporządzeniu projektu wraz z prognozą oddziaływania na środowisko, z uwzględnieniem ustaleń studium uwarunkowań i kierunków zagospodarowania przestrzennego, a polega na określeniu wartości ekonomicznej skutków uchwalenia planu i ich wpływu na budżet gminy w zakresie wydatków i dochodów. Rozwiązania planistyczne przedstawia się w prognozie w postaci przybliżonych kosztów realizacji i osiągnięcia prawdopodobnych zysków. </w:t>
      </w:r>
    </w:p>
    <w:p w14:paraId="4F227BA8" w14:textId="16D666B6" w:rsidR="004C6277" w:rsidRPr="003D544B" w:rsidRDefault="000D58EC" w:rsidP="003D544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544B">
        <w:rPr>
          <w:rFonts w:ascii="Arial" w:hAnsi="Arial" w:cs="Arial"/>
          <w:color w:val="000000" w:themeColor="text1"/>
          <w:sz w:val="22"/>
          <w:szCs w:val="22"/>
        </w:rPr>
        <w:t>Realizacja ustaleń planu</w:t>
      </w:r>
      <w:r w:rsidR="00206F25" w:rsidRPr="003D54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D544B">
        <w:rPr>
          <w:rFonts w:ascii="Arial" w:hAnsi="Arial" w:cs="Arial"/>
          <w:color w:val="000000" w:themeColor="text1"/>
          <w:sz w:val="22"/>
          <w:szCs w:val="22"/>
        </w:rPr>
        <w:t>niesie za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</w:rPr>
        <w:t xml:space="preserve"> sobą konieczność finansow</w:t>
      </w:r>
      <w:r w:rsidR="00206F25" w:rsidRPr="003D544B">
        <w:rPr>
          <w:rFonts w:ascii="Arial" w:hAnsi="Arial" w:cs="Arial"/>
          <w:color w:val="000000" w:themeColor="text1"/>
          <w:sz w:val="22"/>
          <w:szCs w:val="22"/>
        </w:rPr>
        <w:t>ania inwestycji z zakresu infra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</w:rPr>
        <w:t>struktury technicznej, które należą do zadań własnych gminy</w:t>
      </w: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, w tym budowa publicznych dróg gminnych klasy </w:t>
      </w:r>
      <w:r w:rsidR="00DF260D" w:rsidRPr="003D544B">
        <w:rPr>
          <w:rFonts w:ascii="Arial" w:hAnsi="Arial" w:cs="Arial"/>
          <w:color w:val="000000" w:themeColor="text1"/>
          <w:sz w:val="22"/>
          <w:szCs w:val="22"/>
        </w:rPr>
        <w:t xml:space="preserve">lokalnej oraz </w:t>
      </w: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dojazdowej </w:t>
      </w:r>
      <w:r w:rsidR="00DF260D" w:rsidRPr="003D544B">
        <w:rPr>
          <w:rFonts w:ascii="Arial" w:hAnsi="Arial" w:cs="Arial"/>
          <w:color w:val="000000" w:themeColor="text1"/>
          <w:sz w:val="22"/>
          <w:szCs w:val="22"/>
        </w:rPr>
        <w:t>i</w:t>
      </w:r>
      <w:r w:rsidRPr="003D544B">
        <w:rPr>
          <w:rFonts w:ascii="Arial" w:hAnsi="Arial" w:cs="Arial"/>
          <w:color w:val="000000" w:themeColor="text1"/>
          <w:sz w:val="22"/>
          <w:szCs w:val="22"/>
        </w:rPr>
        <w:t xml:space="preserve"> sieci uzbrojenia podziemnego w zakresie inwestycji wodno-kanalizacyjnych wraz z odpowiednimi obiektami nadziemnymi w zależności od przyjętych rozwiązań. Projekt planu przewiduje poszerzenia działek drogowych do odpowiednich parametrów, a w części wyznaczenie i wybudowanie nowych odcinków dróg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06F25" w:rsidRPr="003D544B">
        <w:rPr>
          <w:rFonts w:ascii="Arial" w:hAnsi="Arial" w:cs="Arial"/>
          <w:color w:val="000000" w:themeColor="text1"/>
          <w:sz w:val="22"/>
          <w:szCs w:val="22"/>
        </w:rPr>
        <w:t>R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</w:rPr>
        <w:t xml:space="preserve">ealizacja ustaleń planu może przynieść wieloletni dochód w postaci podatku od budynków realizowanych </w:t>
      </w:r>
      <w:r w:rsidR="00BD71FE" w:rsidRPr="003D544B">
        <w:rPr>
          <w:rFonts w:ascii="Arial" w:hAnsi="Arial" w:cs="Arial"/>
          <w:color w:val="000000" w:themeColor="text1"/>
          <w:sz w:val="22"/>
          <w:szCs w:val="22"/>
        </w:rPr>
        <w:t>w ramach planowan</w:t>
      </w:r>
      <w:r w:rsidR="00DF260D" w:rsidRPr="003D544B">
        <w:rPr>
          <w:rFonts w:ascii="Arial" w:hAnsi="Arial" w:cs="Arial"/>
          <w:color w:val="000000" w:themeColor="text1"/>
          <w:sz w:val="22"/>
          <w:szCs w:val="22"/>
        </w:rPr>
        <w:t>ych</w:t>
      </w:r>
      <w:r w:rsidR="00BD71FE" w:rsidRPr="003D544B">
        <w:rPr>
          <w:rFonts w:ascii="Arial" w:hAnsi="Arial" w:cs="Arial"/>
          <w:color w:val="000000" w:themeColor="text1"/>
          <w:sz w:val="22"/>
          <w:szCs w:val="22"/>
        </w:rPr>
        <w:t xml:space="preserve"> inwestycji</w:t>
      </w:r>
      <w:r w:rsidR="004C6277" w:rsidRPr="003D544B">
        <w:rPr>
          <w:rFonts w:ascii="Arial" w:hAnsi="Arial" w:cs="Arial"/>
          <w:color w:val="000000" w:themeColor="text1"/>
          <w:sz w:val="22"/>
          <w:szCs w:val="22"/>
        </w:rPr>
        <w:t>.</w:t>
      </w:r>
    </w:p>
    <w:sectPr w:rsidR="004C6277" w:rsidRPr="003D544B" w:rsidSect="001B4990">
      <w:pgSz w:w="11900" w:h="16840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﷽﷽﷽﷽﷽﷽﷽﷽ތ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jaVu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728D"/>
    <w:multiLevelType w:val="hybridMultilevel"/>
    <w:tmpl w:val="9D88DE26"/>
    <w:lvl w:ilvl="0" w:tplc="20ACC4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714EB"/>
    <w:multiLevelType w:val="hybridMultilevel"/>
    <w:tmpl w:val="61465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5C01"/>
    <w:multiLevelType w:val="hybridMultilevel"/>
    <w:tmpl w:val="DD10400E"/>
    <w:lvl w:ilvl="0" w:tplc="0415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77"/>
    <w:rsid w:val="00017EAD"/>
    <w:rsid w:val="0003140F"/>
    <w:rsid w:val="00033420"/>
    <w:rsid w:val="00087E51"/>
    <w:rsid w:val="0009737D"/>
    <w:rsid w:val="000C28F0"/>
    <w:rsid w:val="000D58EC"/>
    <w:rsid w:val="00123351"/>
    <w:rsid w:val="00146796"/>
    <w:rsid w:val="00154571"/>
    <w:rsid w:val="001827A1"/>
    <w:rsid w:val="001B4990"/>
    <w:rsid w:val="001C0787"/>
    <w:rsid w:val="00206F25"/>
    <w:rsid w:val="00221BD8"/>
    <w:rsid w:val="002259F2"/>
    <w:rsid w:val="00232171"/>
    <w:rsid w:val="002449B8"/>
    <w:rsid w:val="00265AB7"/>
    <w:rsid w:val="00276060"/>
    <w:rsid w:val="00284C73"/>
    <w:rsid w:val="002D30EB"/>
    <w:rsid w:val="003109EA"/>
    <w:rsid w:val="00333229"/>
    <w:rsid w:val="003568C9"/>
    <w:rsid w:val="003708DE"/>
    <w:rsid w:val="003B30FE"/>
    <w:rsid w:val="003D544B"/>
    <w:rsid w:val="00402B86"/>
    <w:rsid w:val="00407D66"/>
    <w:rsid w:val="00414743"/>
    <w:rsid w:val="00424B93"/>
    <w:rsid w:val="00425C88"/>
    <w:rsid w:val="00443550"/>
    <w:rsid w:val="004C6277"/>
    <w:rsid w:val="004D037C"/>
    <w:rsid w:val="005432E8"/>
    <w:rsid w:val="00545F24"/>
    <w:rsid w:val="00553B9A"/>
    <w:rsid w:val="00591366"/>
    <w:rsid w:val="00595DE4"/>
    <w:rsid w:val="005D0B08"/>
    <w:rsid w:val="005D36D5"/>
    <w:rsid w:val="005F4C1B"/>
    <w:rsid w:val="005F5FC8"/>
    <w:rsid w:val="005F7C9E"/>
    <w:rsid w:val="00622806"/>
    <w:rsid w:val="00632B82"/>
    <w:rsid w:val="00644AB5"/>
    <w:rsid w:val="00661F73"/>
    <w:rsid w:val="00670A9F"/>
    <w:rsid w:val="00683154"/>
    <w:rsid w:val="006853C0"/>
    <w:rsid w:val="0069170A"/>
    <w:rsid w:val="00697C87"/>
    <w:rsid w:val="006A0349"/>
    <w:rsid w:val="006C6FCB"/>
    <w:rsid w:val="006E1B43"/>
    <w:rsid w:val="006F1FB5"/>
    <w:rsid w:val="00701D56"/>
    <w:rsid w:val="007176C2"/>
    <w:rsid w:val="00771999"/>
    <w:rsid w:val="007A0B71"/>
    <w:rsid w:val="007C4293"/>
    <w:rsid w:val="007E617C"/>
    <w:rsid w:val="007F2ACF"/>
    <w:rsid w:val="008268A6"/>
    <w:rsid w:val="008373E1"/>
    <w:rsid w:val="00877A02"/>
    <w:rsid w:val="008B6F46"/>
    <w:rsid w:val="008D7A24"/>
    <w:rsid w:val="008E6BA8"/>
    <w:rsid w:val="009022F3"/>
    <w:rsid w:val="00906304"/>
    <w:rsid w:val="00923D75"/>
    <w:rsid w:val="00957D59"/>
    <w:rsid w:val="009609B7"/>
    <w:rsid w:val="00961348"/>
    <w:rsid w:val="00992928"/>
    <w:rsid w:val="009E64F7"/>
    <w:rsid w:val="00A04AB6"/>
    <w:rsid w:val="00A13626"/>
    <w:rsid w:val="00A43C48"/>
    <w:rsid w:val="00A76FB5"/>
    <w:rsid w:val="00B77EED"/>
    <w:rsid w:val="00BC3EC2"/>
    <w:rsid w:val="00BD71FE"/>
    <w:rsid w:val="00BE1AB7"/>
    <w:rsid w:val="00BF6EBE"/>
    <w:rsid w:val="00C041A6"/>
    <w:rsid w:val="00C73A33"/>
    <w:rsid w:val="00C80CCA"/>
    <w:rsid w:val="00CB0EAA"/>
    <w:rsid w:val="00CB4270"/>
    <w:rsid w:val="00CB449E"/>
    <w:rsid w:val="00CE335B"/>
    <w:rsid w:val="00D723B0"/>
    <w:rsid w:val="00DD0EA3"/>
    <w:rsid w:val="00DD4ED5"/>
    <w:rsid w:val="00DD5E07"/>
    <w:rsid w:val="00DE24D8"/>
    <w:rsid w:val="00DF0996"/>
    <w:rsid w:val="00DF260D"/>
    <w:rsid w:val="00E11409"/>
    <w:rsid w:val="00E20F07"/>
    <w:rsid w:val="00E3027E"/>
    <w:rsid w:val="00E61B2C"/>
    <w:rsid w:val="00E750AD"/>
    <w:rsid w:val="00E96F59"/>
    <w:rsid w:val="00EB2590"/>
    <w:rsid w:val="00EC4ECC"/>
    <w:rsid w:val="00EF72AE"/>
    <w:rsid w:val="00F0788A"/>
    <w:rsid w:val="00F53746"/>
    <w:rsid w:val="00F5549D"/>
    <w:rsid w:val="00F82E68"/>
    <w:rsid w:val="00F95480"/>
    <w:rsid w:val="00FA7453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AC095"/>
  <w15:docId w15:val="{E7DCDB7A-9174-BB49-AAA4-F306B165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627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NormalnyWeb">
    <w:name w:val="Normal (Web)"/>
    <w:basedOn w:val="Normalny"/>
    <w:rsid w:val="00A43C48"/>
    <w:pPr>
      <w:widowControl w:val="0"/>
      <w:suppressAutoHyphens/>
      <w:spacing w:before="280" w:after="280"/>
    </w:pPr>
    <w:rPr>
      <w:rFonts w:ascii="Times" w:eastAsia="DejaVuSans" w:hAnsi="Times" w:cs="Times New Roman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D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D75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D75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75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6F1FB5"/>
  </w:style>
  <w:style w:type="paragraph" w:styleId="Akapitzlist">
    <w:name w:val="List Paragraph"/>
    <w:aliases w:val="punk 1,Obiekt,List Paragraph1"/>
    <w:basedOn w:val="Normalny"/>
    <w:link w:val="AkapitzlistZnak"/>
    <w:uiPriority w:val="34"/>
    <w:qFormat/>
    <w:rsid w:val="00E3027E"/>
    <w:pPr>
      <w:spacing w:line="288" w:lineRule="auto"/>
      <w:ind w:left="720" w:firstLine="708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punk 1 Znak,Obiekt Znak,List Paragraph1 Znak"/>
    <w:link w:val="Akapitzlist"/>
    <w:uiPriority w:val="34"/>
    <w:rsid w:val="00E3027E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C73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Projektowe Piotr Kowalski</Company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Kowalski</dc:creator>
  <cp:keywords/>
  <dc:description/>
  <cp:lastModifiedBy>Edyta Miskis</cp:lastModifiedBy>
  <cp:revision>2</cp:revision>
  <dcterms:created xsi:type="dcterms:W3CDTF">2022-07-21T07:07:00Z</dcterms:created>
  <dcterms:modified xsi:type="dcterms:W3CDTF">2022-07-21T07:07:00Z</dcterms:modified>
</cp:coreProperties>
</file>