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7B64" w14:textId="578B0525" w:rsidR="008E7D06" w:rsidRPr="00C40087" w:rsidRDefault="008E7D06" w:rsidP="000D45E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UCHWAŁA </w:t>
      </w:r>
      <w:r w:rsidR="00B23291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NR </w:t>
      </w:r>
      <w:r w:rsidR="00B01821">
        <w:rPr>
          <w:rFonts w:ascii="Arial" w:hAnsi="Arial" w:cs="Arial"/>
          <w:b/>
          <w:color w:val="000000" w:themeColor="text1"/>
          <w:sz w:val="22"/>
          <w:szCs w:val="22"/>
        </w:rPr>
        <w:t>XLII</w:t>
      </w:r>
      <w:r w:rsidR="000C2B25" w:rsidRPr="00C40087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B01821">
        <w:rPr>
          <w:rFonts w:ascii="Arial" w:hAnsi="Arial" w:cs="Arial"/>
          <w:b/>
          <w:color w:val="000000" w:themeColor="text1"/>
          <w:sz w:val="22"/>
          <w:szCs w:val="22"/>
        </w:rPr>
        <w:t>417</w:t>
      </w:r>
      <w:r w:rsidR="000C2B25" w:rsidRPr="00C40087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392929" w:rsidRPr="00C4008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2360B" w:rsidRPr="00C40087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6EE6B438" w14:textId="4C8E85D1" w:rsidR="008E7D06" w:rsidRPr="00C40087" w:rsidRDefault="008E7D06" w:rsidP="000D45E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Rady </w:t>
      </w:r>
      <w:r w:rsidR="00392929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Gminy </w:t>
      </w:r>
      <w:r w:rsidR="008C63F3" w:rsidRPr="00C40087">
        <w:rPr>
          <w:rFonts w:ascii="Arial" w:hAnsi="Arial" w:cs="Arial"/>
          <w:b/>
          <w:color w:val="000000" w:themeColor="text1"/>
          <w:sz w:val="22"/>
          <w:szCs w:val="22"/>
        </w:rPr>
        <w:t>Dolice</w:t>
      </w:r>
      <w:r w:rsidR="00392929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39CC327" w14:textId="34AF208A" w:rsidR="008E7D06" w:rsidRPr="00C40087" w:rsidRDefault="000C2B25" w:rsidP="000D45E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z dnia </w:t>
      </w:r>
      <w:r w:rsidR="00B01821">
        <w:rPr>
          <w:rFonts w:ascii="Arial" w:hAnsi="Arial" w:cs="Arial"/>
          <w:b/>
          <w:color w:val="000000" w:themeColor="text1"/>
          <w:sz w:val="22"/>
          <w:szCs w:val="22"/>
        </w:rPr>
        <w:t>07 lipca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34EF0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20</w:t>
      </w:r>
      <w:r w:rsidR="00C2360B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22 </w:t>
      </w:r>
      <w:r w:rsidR="008E7D06" w:rsidRPr="00C40087">
        <w:rPr>
          <w:rFonts w:ascii="Arial" w:hAnsi="Arial" w:cs="Arial"/>
          <w:b/>
          <w:color w:val="000000" w:themeColor="text1"/>
          <w:sz w:val="22"/>
          <w:szCs w:val="22"/>
        </w:rPr>
        <w:t>roku</w:t>
      </w:r>
    </w:p>
    <w:p w14:paraId="4FF77DEB" w14:textId="77777777" w:rsidR="00D52DCF" w:rsidRPr="00C40087" w:rsidRDefault="00D52DCF" w:rsidP="000D45E8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1E61A0" w14:textId="3E145D15" w:rsidR="008E7D06" w:rsidRPr="00C40087" w:rsidRDefault="008E7D06" w:rsidP="000D45E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w sprawie miejscowego planu zagospodarowania przestrzennego</w:t>
      </w:r>
      <w:r w:rsidR="00D113F7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4473" w:rsidRPr="00C40087">
        <w:rPr>
          <w:rFonts w:ascii="Arial" w:hAnsi="Arial" w:cs="Arial"/>
          <w:color w:val="000000" w:themeColor="text1"/>
          <w:sz w:val="22"/>
          <w:szCs w:val="22"/>
        </w:rPr>
        <w:t>dla działek w części obrębu Dolice</w:t>
      </w:r>
      <w:r w:rsidR="0083317A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3BBD46" w14:textId="77777777" w:rsidR="0083317A" w:rsidRPr="00C40087" w:rsidRDefault="0083317A" w:rsidP="000D45E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5941AA1" w14:textId="5328BE4C" w:rsidR="008E7D06" w:rsidRPr="00C40087" w:rsidRDefault="00D21015" w:rsidP="000D45E8">
      <w:pPr>
        <w:pStyle w:val="Tekstpodstawowy2"/>
        <w:rPr>
          <w:color w:val="000000" w:themeColor="text1"/>
          <w:sz w:val="22"/>
          <w:szCs w:val="22"/>
        </w:rPr>
      </w:pPr>
      <w:r w:rsidRPr="00C40087">
        <w:rPr>
          <w:color w:val="000000" w:themeColor="text1"/>
          <w:sz w:val="22"/>
          <w:szCs w:val="22"/>
        </w:rPr>
        <w:t>Na podstawie art. 18 ust. 2 pkt 5 ustawy z dnia 8 marca 1990 r. o samorządzie gminnym (Dz. U. z 202</w:t>
      </w:r>
      <w:r w:rsidR="00662C57" w:rsidRPr="00C40087">
        <w:rPr>
          <w:color w:val="000000" w:themeColor="text1"/>
          <w:sz w:val="22"/>
          <w:szCs w:val="22"/>
        </w:rPr>
        <w:t>2</w:t>
      </w:r>
      <w:r w:rsidRPr="00C40087">
        <w:rPr>
          <w:color w:val="000000" w:themeColor="text1"/>
          <w:sz w:val="22"/>
          <w:szCs w:val="22"/>
        </w:rPr>
        <w:t xml:space="preserve"> r., poz. </w:t>
      </w:r>
      <w:r w:rsidR="00662C57" w:rsidRPr="00C40087">
        <w:rPr>
          <w:color w:val="000000" w:themeColor="text1"/>
          <w:sz w:val="22"/>
          <w:szCs w:val="22"/>
        </w:rPr>
        <w:t>559 ze zm.</w:t>
      </w:r>
      <w:r w:rsidRPr="00C40087">
        <w:rPr>
          <w:color w:val="000000" w:themeColor="text1"/>
          <w:sz w:val="22"/>
          <w:szCs w:val="22"/>
        </w:rPr>
        <w:t>) i art. 20 ust. 1 ustawy z dnia 27 marca 2003 r. o planowaniu i zagospodarowaniu przestrzennym (Dz. U. z 202</w:t>
      </w:r>
      <w:r w:rsidR="00BB548C" w:rsidRPr="00C40087">
        <w:rPr>
          <w:color w:val="000000" w:themeColor="text1"/>
          <w:sz w:val="22"/>
          <w:szCs w:val="22"/>
        </w:rPr>
        <w:t>2</w:t>
      </w:r>
      <w:r w:rsidRPr="00C40087">
        <w:rPr>
          <w:color w:val="000000" w:themeColor="text1"/>
          <w:sz w:val="22"/>
          <w:szCs w:val="22"/>
        </w:rPr>
        <w:t xml:space="preserve"> r. poz. </w:t>
      </w:r>
      <w:r w:rsidR="00BB548C" w:rsidRPr="00C40087">
        <w:rPr>
          <w:color w:val="000000" w:themeColor="text1"/>
          <w:sz w:val="22"/>
          <w:szCs w:val="22"/>
        </w:rPr>
        <w:t>503</w:t>
      </w:r>
      <w:r w:rsidRPr="00C40087">
        <w:rPr>
          <w:color w:val="000000" w:themeColor="text1"/>
          <w:sz w:val="22"/>
          <w:szCs w:val="22"/>
        </w:rPr>
        <w:t xml:space="preserve"> z </w:t>
      </w:r>
      <w:proofErr w:type="spellStart"/>
      <w:r w:rsidRPr="00C40087">
        <w:rPr>
          <w:color w:val="000000" w:themeColor="text1"/>
          <w:sz w:val="22"/>
          <w:szCs w:val="22"/>
        </w:rPr>
        <w:t>późn</w:t>
      </w:r>
      <w:proofErr w:type="spellEnd"/>
      <w:r w:rsidRPr="00C40087">
        <w:rPr>
          <w:color w:val="000000" w:themeColor="text1"/>
          <w:sz w:val="22"/>
          <w:szCs w:val="22"/>
        </w:rPr>
        <w:t xml:space="preserve">. zm.), </w:t>
      </w:r>
      <w:r w:rsidR="00F2143D" w:rsidRPr="00C40087">
        <w:rPr>
          <w:color w:val="000000" w:themeColor="text1"/>
          <w:sz w:val="22"/>
          <w:szCs w:val="22"/>
        </w:rPr>
        <w:t xml:space="preserve">w związku </w:t>
      </w:r>
      <w:r w:rsidR="00AF5D12" w:rsidRPr="00C40087">
        <w:rPr>
          <w:color w:val="000000" w:themeColor="text1"/>
          <w:sz w:val="22"/>
          <w:szCs w:val="22"/>
        </w:rPr>
        <w:t xml:space="preserve">z </w:t>
      </w:r>
      <w:r w:rsidR="008C63F3" w:rsidRPr="00C40087">
        <w:rPr>
          <w:color w:val="000000" w:themeColor="text1"/>
          <w:sz w:val="22"/>
          <w:szCs w:val="22"/>
        </w:rPr>
        <w:t>u</w:t>
      </w:r>
      <w:r w:rsidR="00F2143D" w:rsidRPr="00C40087">
        <w:rPr>
          <w:color w:val="000000" w:themeColor="text1"/>
          <w:sz w:val="22"/>
          <w:szCs w:val="22"/>
        </w:rPr>
        <w:t xml:space="preserve">chwałą </w:t>
      </w:r>
      <w:r w:rsidR="00AF5D12" w:rsidRPr="00C40087">
        <w:rPr>
          <w:color w:val="000000" w:themeColor="text1"/>
          <w:sz w:val="22"/>
          <w:szCs w:val="22"/>
        </w:rPr>
        <w:t>n</w:t>
      </w:r>
      <w:r w:rsidR="00F2143D" w:rsidRPr="00C40087">
        <w:rPr>
          <w:color w:val="000000" w:themeColor="text1"/>
          <w:sz w:val="22"/>
          <w:szCs w:val="22"/>
        </w:rPr>
        <w:t xml:space="preserve">r </w:t>
      </w:r>
      <w:r w:rsidRPr="00C40087">
        <w:rPr>
          <w:color w:val="000000" w:themeColor="text1"/>
          <w:sz w:val="22"/>
          <w:szCs w:val="22"/>
        </w:rPr>
        <w:t>XI/1</w:t>
      </w:r>
      <w:r w:rsidR="008C63F3" w:rsidRPr="00C40087">
        <w:rPr>
          <w:color w:val="000000" w:themeColor="text1"/>
          <w:sz w:val="22"/>
          <w:szCs w:val="22"/>
        </w:rPr>
        <w:t>19</w:t>
      </w:r>
      <w:r w:rsidRPr="00C40087">
        <w:rPr>
          <w:color w:val="000000" w:themeColor="text1"/>
          <w:sz w:val="22"/>
          <w:szCs w:val="22"/>
        </w:rPr>
        <w:t>/</w:t>
      </w:r>
      <w:r w:rsidR="008C63F3" w:rsidRPr="00C40087">
        <w:rPr>
          <w:color w:val="000000" w:themeColor="text1"/>
          <w:sz w:val="22"/>
          <w:szCs w:val="22"/>
        </w:rPr>
        <w:t>19</w:t>
      </w:r>
      <w:r w:rsidR="00F2143D" w:rsidRPr="00C40087">
        <w:rPr>
          <w:color w:val="000000" w:themeColor="text1"/>
          <w:sz w:val="22"/>
          <w:szCs w:val="22"/>
        </w:rPr>
        <w:t xml:space="preserve"> Rady Gminy </w:t>
      </w:r>
      <w:r w:rsidR="008C63F3" w:rsidRPr="00C40087">
        <w:rPr>
          <w:color w:val="000000" w:themeColor="text1"/>
          <w:sz w:val="22"/>
          <w:szCs w:val="22"/>
        </w:rPr>
        <w:t>Dolice</w:t>
      </w:r>
      <w:r w:rsidR="00F2143D" w:rsidRPr="00C40087">
        <w:rPr>
          <w:color w:val="000000" w:themeColor="text1"/>
          <w:sz w:val="22"/>
          <w:szCs w:val="22"/>
        </w:rPr>
        <w:t xml:space="preserve"> z dnia </w:t>
      </w:r>
      <w:r w:rsidR="008C63F3" w:rsidRPr="00C40087">
        <w:rPr>
          <w:color w:val="000000" w:themeColor="text1"/>
          <w:sz w:val="22"/>
          <w:szCs w:val="22"/>
        </w:rPr>
        <w:t>1</w:t>
      </w:r>
      <w:r w:rsidRPr="00C40087">
        <w:rPr>
          <w:color w:val="000000" w:themeColor="text1"/>
          <w:sz w:val="22"/>
          <w:szCs w:val="22"/>
        </w:rPr>
        <w:t xml:space="preserve">9 </w:t>
      </w:r>
      <w:r w:rsidR="008C63F3" w:rsidRPr="00C40087">
        <w:rPr>
          <w:color w:val="000000" w:themeColor="text1"/>
          <w:sz w:val="22"/>
          <w:szCs w:val="22"/>
        </w:rPr>
        <w:t>listopada</w:t>
      </w:r>
      <w:r w:rsidRPr="00C40087">
        <w:rPr>
          <w:color w:val="000000" w:themeColor="text1"/>
          <w:sz w:val="22"/>
          <w:szCs w:val="22"/>
        </w:rPr>
        <w:t xml:space="preserve"> 20</w:t>
      </w:r>
      <w:r w:rsidR="008C63F3" w:rsidRPr="00C40087">
        <w:rPr>
          <w:color w:val="000000" w:themeColor="text1"/>
          <w:sz w:val="22"/>
          <w:szCs w:val="22"/>
        </w:rPr>
        <w:t>19</w:t>
      </w:r>
      <w:r w:rsidRPr="00C40087">
        <w:rPr>
          <w:color w:val="000000" w:themeColor="text1"/>
          <w:sz w:val="22"/>
          <w:szCs w:val="22"/>
        </w:rPr>
        <w:t xml:space="preserve"> </w:t>
      </w:r>
      <w:r w:rsidR="00F2143D" w:rsidRPr="00C40087">
        <w:rPr>
          <w:color w:val="000000" w:themeColor="text1"/>
          <w:sz w:val="22"/>
          <w:szCs w:val="22"/>
        </w:rPr>
        <w:t xml:space="preserve">roku w sprawie przystąpienia do sporządzenia miejscowego planu zagospodarowania przestrzennego </w:t>
      </w:r>
      <w:r w:rsidR="008C63F3" w:rsidRPr="00C40087">
        <w:rPr>
          <w:color w:val="000000" w:themeColor="text1"/>
          <w:sz w:val="22"/>
          <w:szCs w:val="22"/>
        </w:rPr>
        <w:t xml:space="preserve">Gminy Dolice dla działek </w:t>
      </w:r>
      <w:r w:rsidRPr="00C40087">
        <w:rPr>
          <w:color w:val="000000" w:themeColor="text1"/>
          <w:sz w:val="22"/>
          <w:szCs w:val="22"/>
        </w:rPr>
        <w:t xml:space="preserve">w </w:t>
      </w:r>
      <w:r w:rsidR="008C63F3" w:rsidRPr="00C40087">
        <w:rPr>
          <w:color w:val="000000" w:themeColor="text1"/>
          <w:sz w:val="22"/>
          <w:szCs w:val="22"/>
        </w:rPr>
        <w:t xml:space="preserve">części </w:t>
      </w:r>
      <w:r w:rsidRPr="00C40087">
        <w:rPr>
          <w:color w:val="000000" w:themeColor="text1"/>
          <w:sz w:val="22"/>
          <w:szCs w:val="22"/>
        </w:rPr>
        <w:t>obręb</w:t>
      </w:r>
      <w:r w:rsidR="008C63F3" w:rsidRPr="00C40087">
        <w:rPr>
          <w:color w:val="000000" w:themeColor="text1"/>
          <w:sz w:val="22"/>
          <w:szCs w:val="22"/>
        </w:rPr>
        <w:t>u</w:t>
      </w:r>
      <w:r w:rsidRPr="00C40087">
        <w:rPr>
          <w:color w:val="000000" w:themeColor="text1"/>
          <w:sz w:val="22"/>
          <w:szCs w:val="22"/>
        </w:rPr>
        <w:t xml:space="preserve"> </w:t>
      </w:r>
      <w:r w:rsidR="008C63F3" w:rsidRPr="00C40087">
        <w:rPr>
          <w:color w:val="000000" w:themeColor="text1"/>
          <w:sz w:val="22"/>
          <w:szCs w:val="22"/>
        </w:rPr>
        <w:t>Dolice</w:t>
      </w:r>
      <w:r w:rsidRPr="00C40087">
        <w:rPr>
          <w:color w:val="000000" w:themeColor="text1"/>
          <w:sz w:val="22"/>
          <w:szCs w:val="22"/>
        </w:rPr>
        <w:t xml:space="preserve">, </w:t>
      </w:r>
      <w:r w:rsidR="008E7D06" w:rsidRPr="00C40087">
        <w:rPr>
          <w:color w:val="000000" w:themeColor="text1"/>
          <w:sz w:val="22"/>
          <w:szCs w:val="22"/>
        </w:rPr>
        <w:t xml:space="preserve">Rada </w:t>
      </w:r>
      <w:r w:rsidR="00F2143D" w:rsidRPr="00C40087">
        <w:rPr>
          <w:color w:val="000000" w:themeColor="text1"/>
          <w:sz w:val="22"/>
          <w:szCs w:val="22"/>
        </w:rPr>
        <w:t>Gminy</w:t>
      </w:r>
      <w:r w:rsidR="00D113F7" w:rsidRPr="00C40087">
        <w:rPr>
          <w:color w:val="000000" w:themeColor="text1"/>
          <w:sz w:val="22"/>
          <w:szCs w:val="22"/>
        </w:rPr>
        <w:t xml:space="preserve"> </w:t>
      </w:r>
      <w:r w:rsidRPr="00C40087">
        <w:rPr>
          <w:color w:val="000000" w:themeColor="text1"/>
          <w:sz w:val="22"/>
          <w:szCs w:val="22"/>
        </w:rPr>
        <w:t xml:space="preserve"> D</w:t>
      </w:r>
      <w:r w:rsidR="008C63F3" w:rsidRPr="00C40087">
        <w:rPr>
          <w:color w:val="000000" w:themeColor="text1"/>
          <w:sz w:val="22"/>
          <w:szCs w:val="22"/>
        </w:rPr>
        <w:t xml:space="preserve">olice </w:t>
      </w:r>
      <w:r w:rsidR="00291565" w:rsidRPr="00C40087">
        <w:rPr>
          <w:color w:val="000000" w:themeColor="text1"/>
          <w:sz w:val="22"/>
          <w:szCs w:val="22"/>
        </w:rPr>
        <w:t>postanawia uchwalić miejscowy plan zagospodarowania przestrzennego o następującej treści</w:t>
      </w:r>
      <w:r w:rsidR="008E7D06" w:rsidRPr="00C40087">
        <w:rPr>
          <w:color w:val="000000" w:themeColor="text1"/>
          <w:sz w:val="22"/>
          <w:szCs w:val="22"/>
        </w:rPr>
        <w:t xml:space="preserve">: </w:t>
      </w:r>
    </w:p>
    <w:p w14:paraId="7DCE74B7" w14:textId="77777777" w:rsidR="008E7D06" w:rsidRPr="00C40087" w:rsidRDefault="008E7D06" w:rsidP="000D45E8">
      <w:pPr>
        <w:pStyle w:val="Lista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6095B3" w14:textId="77777777" w:rsidR="008E7D06" w:rsidRPr="00C40087" w:rsidRDefault="00105524" w:rsidP="000D45E8">
      <w:pPr>
        <w:pStyle w:val="Lista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Rozdział 1</w:t>
      </w:r>
    </w:p>
    <w:p w14:paraId="385BF2BB" w14:textId="77777777" w:rsidR="00105524" w:rsidRPr="00C40087" w:rsidRDefault="00105524" w:rsidP="000D45E8">
      <w:pPr>
        <w:pStyle w:val="Lista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Ustalenia wstępne</w:t>
      </w:r>
    </w:p>
    <w:p w14:paraId="3A7BCFC4" w14:textId="77777777" w:rsidR="00105524" w:rsidRPr="00C40087" w:rsidRDefault="00105524" w:rsidP="000D45E8">
      <w:pPr>
        <w:pStyle w:val="Lista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DE7842" w14:textId="77777777" w:rsidR="00ED5263" w:rsidRPr="00C40087" w:rsidRDefault="00CF20C5" w:rsidP="003A3E90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§1.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Granice obszaru objętego miejscowym planem zagospodarowania przestrzennego gminy</w:t>
      </w:r>
    </w:p>
    <w:p w14:paraId="03B83E98" w14:textId="1186299A" w:rsidR="00ED5263" w:rsidRPr="00C40087" w:rsidRDefault="00CF20C5" w:rsidP="003A3E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63F3" w:rsidRPr="00C40087">
        <w:rPr>
          <w:rFonts w:ascii="Arial" w:hAnsi="Arial" w:cs="Arial"/>
          <w:color w:val="000000" w:themeColor="text1"/>
          <w:sz w:val="22"/>
          <w:szCs w:val="22"/>
        </w:rPr>
        <w:t>Dolice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5390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dla </w:t>
      </w:r>
      <w:r w:rsidR="008C63F3" w:rsidRPr="00C40087">
        <w:rPr>
          <w:rFonts w:ascii="Arial" w:hAnsi="Arial" w:cs="Arial"/>
          <w:color w:val="000000" w:themeColor="text1"/>
          <w:sz w:val="22"/>
          <w:szCs w:val="22"/>
        </w:rPr>
        <w:t xml:space="preserve">działek w części obrębu Dolice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zwanego dalej planem, zostały wyznaczone na rysunku planu w skali </w:t>
      </w:r>
      <w:r w:rsidR="00D21015" w:rsidRPr="00C40087">
        <w:rPr>
          <w:rFonts w:ascii="Arial" w:hAnsi="Arial" w:cs="Arial"/>
          <w:color w:val="000000" w:themeColor="text1"/>
          <w:sz w:val="22"/>
          <w:szCs w:val="22"/>
        </w:rPr>
        <w:t>1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: 1000</w:t>
      </w:r>
      <w:r w:rsidR="00F91E01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stanowiący</w:t>
      </w:r>
      <w:r w:rsidR="00F91E01" w:rsidRPr="00C40087">
        <w:rPr>
          <w:rFonts w:ascii="Arial" w:hAnsi="Arial" w:cs="Arial"/>
          <w:color w:val="000000" w:themeColor="text1"/>
          <w:sz w:val="22"/>
          <w:szCs w:val="22"/>
        </w:rPr>
        <w:t>m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załącznik nr 1 </w:t>
      </w:r>
      <w:r w:rsidR="005E1CB6" w:rsidRPr="00C40087">
        <w:rPr>
          <w:rFonts w:ascii="Arial" w:hAnsi="Arial" w:cs="Arial"/>
          <w:color w:val="000000" w:themeColor="text1"/>
          <w:sz w:val="22"/>
          <w:szCs w:val="22"/>
        </w:rPr>
        <w:t xml:space="preserve">jako arkusz A i arkusz B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do niniejszej uchwały.</w:t>
      </w:r>
      <w:r w:rsidR="005B14AB" w:rsidRPr="00C40087">
        <w:rPr>
          <w:rFonts w:ascii="Arial" w:hAnsi="Arial" w:cs="Arial"/>
          <w:color w:val="000000" w:themeColor="text1"/>
          <w:sz w:val="22"/>
          <w:szCs w:val="22"/>
        </w:rPr>
        <w:t xml:space="preserve"> Granice te obejmują obszar o powierzchni ok. </w:t>
      </w:r>
      <w:r w:rsidR="008D4B5F" w:rsidRPr="00C40087">
        <w:rPr>
          <w:rFonts w:ascii="Arial" w:hAnsi="Arial" w:cs="Arial"/>
          <w:color w:val="000000" w:themeColor="text1"/>
          <w:sz w:val="22"/>
          <w:szCs w:val="22"/>
        </w:rPr>
        <w:t>59,37</w:t>
      </w:r>
      <w:r w:rsidR="005B14AB" w:rsidRPr="00C40087">
        <w:rPr>
          <w:rFonts w:ascii="Arial" w:hAnsi="Arial" w:cs="Arial"/>
          <w:color w:val="000000" w:themeColor="text1"/>
          <w:sz w:val="22"/>
          <w:szCs w:val="22"/>
        </w:rPr>
        <w:t>ha.</w:t>
      </w:r>
    </w:p>
    <w:p w14:paraId="4E45ECB0" w14:textId="77777777" w:rsidR="00172F25" w:rsidRPr="00C40087" w:rsidRDefault="00CF20C5" w:rsidP="003A3E90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5777E0" w:rsidRPr="00C40087">
        <w:rPr>
          <w:rFonts w:ascii="Arial" w:hAnsi="Arial" w:cs="Arial"/>
          <w:color w:val="000000" w:themeColor="text1"/>
          <w:sz w:val="22"/>
          <w:szCs w:val="22"/>
        </w:rPr>
        <w:t xml:space="preserve">Stwierdza się zgodności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ustaleń planu </w:t>
      </w:r>
      <w:r w:rsidR="005777E0" w:rsidRPr="00C40087">
        <w:rPr>
          <w:rFonts w:ascii="Arial" w:hAnsi="Arial" w:cs="Arial"/>
          <w:color w:val="000000" w:themeColor="text1"/>
          <w:sz w:val="22"/>
          <w:szCs w:val="22"/>
        </w:rPr>
        <w:t>z ustaleniami „Studium</w:t>
      </w:r>
      <w:r w:rsidR="00172F25" w:rsidRPr="00C40087">
        <w:rPr>
          <w:rFonts w:ascii="Arial" w:hAnsi="Arial" w:cs="Arial"/>
          <w:color w:val="000000" w:themeColor="text1"/>
          <w:sz w:val="22"/>
          <w:szCs w:val="22"/>
        </w:rPr>
        <w:t xml:space="preserve"> uwarunkowań i kierunków</w:t>
      </w:r>
    </w:p>
    <w:p w14:paraId="74AC11D2" w14:textId="6A3E0516" w:rsidR="00172F25" w:rsidRPr="00C40087" w:rsidRDefault="005777E0" w:rsidP="003A3E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zagospodarowania przestrzennego gminy </w:t>
      </w:r>
      <w:r w:rsidR="00D21015" w:rsidRPr="00C40087">
        <w:rPr>
          <w:rFonts w:ascii="Arial" w:hAnsi="Arial" w:cs="Arial"/>
          <w:color w:val="000000" w:themeColor="text1"/>
          <w:sz w:val="22"/>
          <w:szCs w:val="22"/>
        </w:rPr>
        <w:t>D</w:t>
      </w:r>
      <w:r w:rsidR="00276431" w:rsidRPr="00C40087">
        <w:rPr>
          <w:rFonts w:ascii="Arial" w:hAnsi="Arial" w:cs="Arial"/>
          <w:color w:val="000000" w:themeColor="text1"/>
          <w:sz w:val="22"/>
          <w:szCs w:val="22"/>
        </w:rPr>
        <w:t>olice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 w:rsidR="00803D72" w:rsidRPr="00C40087">
        <w:rPr>
          <w:rFonts w:ascii="Arial" w:hAnsi="Arial" w:cs="Arial"/>
          <w:color w:val="000000" w:themeColor="text1"/>
          <w:sz w:val="22"/>
          <w:szCs w:val="22"/>
        </w:rPr>
        <w:t xml:space="preserve">przyjętego uchwałą </w:t>
      </w:r>
      <w:r w:rsidR="00276431" w:rsidRPr="00C400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Nr XXXI/180/2002 Rady Gminy Dolice z dnia 27 września 2002 roku, zmienionego uchwałą Nr XXXV/368/2010 Rady Gminy Dolice z dnia 3 listopada 2010 r., uchwałą Nr XXIII/117/2012 Rady Gminy Dolice z dnia 2 lutego 2012</w:t>
      </w:r>
      <w:r w:rsidR="00276431" w:rsidRPr="00C40087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oraz uchwałą nr XXIX/256/13 Rady Gminy w Dolicach z dnia 29 października 2013 roku</w:t>
      </w:r>
      <w:r w:rsidR="00CF20C5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C612F" w:rsidRPr="00C40087">
        <w:rPr>
          <w:rFonts w:ascii="Arial" w:hAnsi="Arial" w:cs="Arial"/>
          <w:color w:val="000000" w:themeColor="text1"/>
          <w:sz w:val="22"/>
          <w:szCs w:val="22"/>
        </w:rPr>
        <w:t>Ujednolicone ustalenia Studium wskazuj</w:t>
      </w:r>
      <w:r w:rsidR="008E5239" w:rsidRPr="00C40087">
        <w:rPr>
          <w:rFonts w:ascii="Arial" w:hAnsi="Arial" w:cs="Arial"/>
          <w:color w:val="000000" w:themeColor="text1"/>
          <w:sz w:val="22"/>
          <w:szCs w:val="22"/>
        </w:rPr>
        <w:t>ą</w:t>
      </w:r>
      <w:r w:rsidR="002C612F" w:rsidRPr="00C40087">
        <w:rPr>
          <w:rFonts w:ascii="Arial" w:hAnsi="Arial" w:cs="Arial"/>
          <w:color w:val="000000" w:themeColor="text1"/>
          <w:sz w:val="22"/>
          <w:szCs w:val="22"/>
        </w:rPr>
        <w:t xml:space="preserve"> obszar planu jako </w:t>
      </w:r>
      <w:r w:rsidR="008E5239" w:rsidRPr="00C40087">
        <w:rPr>
          <w:rFonts w:ascii="Arial" w:hAnsi="Arial" w:cs="Arial"/>
          <w:color w:val="000000" w:themeColor="text1"/>
          <w:sz w:val="22"/>
          <w:szCs w:val="22"/>
        </w:rPr>
        <w:t>„</w:t>
      </w:r>
      <w:r w:rsidR="000E0380" w:rsidRPr="00C40087">
        <w:rPr>
          <w:rFonts w:ascii="Arial" w:hAnsi="Arial" w:cs="Arial"/>
          <w:color w:val="000000" w:themeColor="text1"/>
          <w:sz w:val="22"/>
          <w:szCs w:val="22"/>
        </w:rPr>
        <w:t>strefa rozwoju funkcji osadniczych</w:t>
      </w:r>
      <w:r w:rsidR="00631AEC" w:rsidRPr="00C4008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E0380" w:rsidRPr="00C40087">
        <w:rPr>
          <w:rFonts w:ascii="Arial" w:hAnsi="Arial" w:cs="Arial"/>
          <w:color w:val="000000" w:themeColor="text1"/>
          <w:sz w:val="22"/>
          <w:szCs w:val="22"/>
        </w:rPr>
        <w:t>mieszkaniowa, mieszkaniowo-usługowa, usługowa</w:t>
      </w:r>
      <w:r w:rsidR="008E5239" w:rsidRPr="00C40087">
        <w:rPr>
          <w:rFonts w:ascii="Arial" w:hAnsi="Arial" w:cs="Arial"/>
          <w:color w:val="000000" w:themeColor="text1"/>
          <w:sz w:val="22"/>
          <w:szCs w:val="22"/>
        </w:rPr>
        <w:t>”</w:t>
      </w:r>
      <w:r w:rsidR="002C612F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CF20C5" w:rsidRPr="00C40087">
        <w:rPr>
          <w:rFonts w:ascii="Arial" w:hAnsi="Arial" w:cs="Arial"/>
          <w:color w:val="000000" w:themeColor="text1"/>
          <w:sz w:val="22"/>
          <w:szCs w:val="22"/>
        </w:rPr>
        <w:t>Wyrys</w:t>
      </w:r>
      <w:proofErr w:type="spellEnd"/>
      <w:r w:rsidR="00CF20C5" w:rsidRPr="00C40087">
        <w:rPr>
          <w:rFonts w:ascii="Arial" w:hAnsi="Arial" w:cs="Arial"/>
          <w:color w:val="000000" w:themeColor="text1"/>
          <w:sz w:val="22"/>
          <w:szCs w:val="22"/>
        </w:rPr>
        <w:t xml:space="preserve"> ze studium stanowi załącznik nr 2 do niniejszej </w:t>
      </w:r>
    </w:p>
    <w:p w14:paraId="0834A917" w14:textId="77777777" w:rsidR="00172F25" w:rsidRPr="00C40087" w:rsidRDefault="00CF20C5" w:rsidP="003A3E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uchwały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7479E4F" w14:textId="32835DB6" w:rsidR="00172F25" w:rsidRPr="00C40087" w:rsidRDefault="00F55E19" w:rsidP="003A3E90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91E01" w:rsidRPr="00C40087">
        <w:rPr>
          <w:rFonts w:ascii="Arial" w:hAnsi="Arial" w:cs="Arial"/>
          <w:color w:val="000000" w:themeColor="text1"/>
          <w:sz w:val="22"/>
          <w:szCs w:val="22"/>
        </w:rPr>
        <w:t>R</w:t>
      </w:r>
      <w:r w:rsidR="003A61B2" w:rsidRPr="00C40087">
        <w:rPr>
          <w:rFonts w:ascii="Arial" w:hAnsi="Arial" w:cs="Arial"/>
          <w:color w:val="000000" w:themeColor="text1"/>
          <w:sz w:val="22"/>
          <w:szCs w:val="22"/>
        </w:rPr>
        <w:t xml:space="preserve">ozstrzygnięcie w sprawie rozpatrzenia uwag wniesionych do </w:t>
      </w:r>
      <w:r w:rsidR="00D24936" w:rsidRPr="00C40087">
        <w:rPr>
          <w:rFonts w:ascii="Arial" w:hAnsi="Arial" w:cs="Arial"/>
          <w:color w:val="000000" w:themeColor="text1"/>
          <w:sz w:val="22"/>
          <w:szCs w:val="22"/>
        </w:rPr>
        <w:t>proj</w:t>
      </w:r>
      <w:r w:rsidR="000C475C" w:rsidRPr="00C40087">
        <w:rPr>
          <w:rFonts w:ascii="Arial" w:hAnsi="Arial" w:cs="Arial"/>
          <w:color w:val="000000" w:themeColor="text1"/>
          <w:sz w:val="22"/>
          <w:szCs w:val="22"/>
        </w:rPr>
        <w:t xml:space="preserve">ektu planu stanowi </w:t>
      </w:r>
      <w:r w:rsidR="00172F25" w:rsidRPr="00C40087">
        <w:rPr>
          <w:rFonts w:ascii="Arial" w:hAnsi="Arial" w:cs="Arial"/>
          <w:color w:val="000000" w:themeColor="text1"/>
          <w:sz w:val="22"/>
          <w:szCs w:val="22"/>
        </w:rPr>
        <w:t>załącznik</w:t>
      </w:r>
    </w:p>
    <w:p w14:paraId="41913D6D" w14:textId="77777777" w:rsidR="00172F25" w:rsidRPr="00C40087" w:rsidRDefault="00D24936" w:rsidP="003A3E90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nr 3</w:t>
      </w:r>
      <w:r w:rsidR="000C475C" w:rsidRPr="00C40087">
        <w:rPr>
          <w:rFonts w:ascii="Arial" w:hAnsi="Arial" w:cs="Arial"/>
          <w:color w:val="000000" w:themeColor="text1"/>
          <w:sz w:val="22"/>
          <w:szCs w:val="22"/>
        </w:rPr>
        <w:t xml:space="preserve"> do niniejszej uchwały. </w:t>
      </w:r>
    </w:p>
    <w:p w14:paraId="7BEE5AAE" w14:textId="77777777" w:rsidR="00172F25" w:rsidRPr="00C40087" w:rsidRDefault="000C475C" w:rsidP="003A3E90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4. R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 xml:space="preserve">ozstrzygnięcie </w:t>
      </w:r>
      <w:r w:rsidR="00D24936" w:rsidRPr="00C40087">
        <w:rPr>
          <w:rFonts w:ascii="Arial" w:hAnsi="Arial" w:cs="Arial"/>
          <w:color w:val="000000" w:themeColor="text1"/>
          <w:sz w:val="22"/>
          <w:szCs w:val="22"/>
        </w:rPr>
        <w:t xml:space="preserve">o sposobie realizacji </w:t>
      </w:r>
      <w:r w:rsidR="0099303B" w:rsidRPr="00C40087">
        <w:rPr>
          <w:rFonts w:ascii="Arial" w:hAnsi="Arial" w:cs="Arial"/>
          <w:color w:val="000000" w:themeColor="text1"/>
          <w:sz w:val="22"/>
          <w:szCs w:val="22"/>
        </w:rPr>
        <w:t>inwestycji</w:t>
      </w:r>
      <w:r w:rsidR="00D24936" w:rsidRPr="00C40087">
        <w:rPr>
          <w:rFonts w:ascii="Arial" w:hAnsi="Arial" w:cs="Arial"/>
          <w:color w:val="000000" w:themeColor="text1"/>
          <w:sz w:val="22"/>
          <w:szCs w:val="22"/>
        </w:rPr>
        <w:t xml:space="preserve"> z zakresu infrastruktury technicznej, które należą</w:t>
      </w:r>
    </w:p>
    <w:p w14:paraId="33131588" w14:textId="05BDB887" w:rsidR="00172F25" w:rsidRDefault="00D24936" w:rsidP="003A3E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 zadań własnych gminy oraz zasad ich finansowania, zgodnie z przepisami o finansach publicznych </w:t>
      </w:r>
      <w:r w:rsidR="009E1437" w:rsidRPr="00C40087">
        <w:rPr>
          <w:rFonts w:ascii="Arial" w:hAnsi="Arial" w:cs="Arial"/>
          <w:color w:val="000000" w:themeColor="text1"/>
          <w:sz w:val="22"/>
          <w:szCs w:val="22"/>
        </w:rPr>
        <w:t xml:space="preserve">stanowi </w:t>
      </w:r>
      <w:r w:rsidR="003A61B2" w:rsidRPr="00C40087">
        <w:rPr>
          <w:rFonts w:ascii="Arial" w:hAnsi="Arial" w:cs="Arial"/>
          <w:color w:val="000000" w:themeColor="text1"/>
          <w:sz w:val="22"/>
          <w:szCs w:val="22"/>
        </w:rPr>
        <w:t>załącznik nr 4</w:t>
      </w:r>
      <w:r w:rsidR="00BF7E45">
        <w:rPr>
          <w:rFonts w:ascii="Arial" w:hAnsi="Arial" w:cs="Arial"/>
          <w:color w:val="000000" w:themeColor="text1"/>
          <w:sz w:val="22"/>
          <w:szCs w:val="22"/>
        </w:rPr>
        <w:t xml:space="preserve"> do niniejszej uchwały</w:t>
      </w:r>
      <w:r w:rsidR="00172F25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BF0257F" w14:textId="52B4B649" w:rsidR="00BF7E45" w:rsidRPr="00C40087" w:rsidRDefault="00BF7E45" w:rsidP="003A3E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5. Dane przestrzenne wraz z informacją o udostępnieniu tych danych stanowi załącznik nr 5 do niniejszej uchwały</w:t>
      </w:r>
      <w:r w:rsidR="00F61EE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2DDBDF" w14:textId="6688AAFD" w:rsidR="00991AD8" w:rsidRPr="00C40087" w:rsidRDefault="008550C7" w:rsidP="003A3E90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991AD8" w:rsidRPr="00C40087">
        <w:rPr>
          <w:rFonts w:ascii="Arial" w:hAnsi="Arial" w:cs="Arial"/>
          <w:color w:val="000000" w:themeColor="text1"/>
          <w:sz w:val="22"/>
          <w:szCs w:val="22"/>
        </w:rPr>
        <w:t>. Na terenie w granicach planu brak jest poszczególnych ograniczeń i wymogów wynikających</w:t>
      </w:r>
    </w:p>
    <w:p w14:paraId="4058E635" w14:textId="77777777" w:rsidR="00991AD8" w:rsidRPr="00C40087" w:rsidRDefault="00991AD8" w:rsidP="003A3E90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z położenia w obrębie terenów górniczych, obszarów szczególnego zagrożenia powodzią oraz</w:t>
      </w:r>
    </w:p>
    <w:p w14:paraId="2D84642F" w14:textId="743D3B68" w:rsidR="00991AD8" w:rsidRPr="00C40087" w:rsidRDefault="00991AD8" w:rsidP="003A3E90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wynikających z ochrony krajobrazów priorytetowych.</w:t>
      </w:r>
    </w:p>
    <w:p w14:paraId="4B042C40" w14:textId="77777777" w:rsidR="008E7D06" w:rsidRPr="00C40087" w:rsidRDefault="008E7D06" w:rsidP="000D45E8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441715" w14:textId="7D2E693B" w:rsidR="00CE44F6" w:rsidRPr="00C40087" w:rsidRDefault="00BE430B" w:rsidP="006B4C08">
      <w:pPr>
        <w:pStyle w:val="Stopka"/>
        <w:tabs>
          <w:tab w:val="clear" w:pos="4536"/>
          <w:tab w:val="clear" w:pos="9072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B84924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CE44F6" w:rsidRPr="00C40087">
        <w:rPr>
          <w:rFonts w:ascii="Arial" w:hAnsi="Arial" w:cs="Arial"/>
          <w:color w:val="000000" w:themeColor="text1"/>
          <w:sz w:val="22"/>
          <w:szCs w:val="22"/>
        </w:rPr>
        <w:t>. Ilekroć w planie miejscowym używa się niżej wy</w:t>
      </w:r>
      <w:r w:rsidR="00172F25" w:rsidRPr="00C40087">
        <w:rPr>
          <w:rFonts w:ascii="Arial" w:hAnsi="Arial" w:cs="Arial"/>
          <w:color w:val="000000" w:themeColor="text1"/>
          <w:sz w:val="22"/>
          <w:szCs w:val="22"/>
        </w:rPr>
        <w:t xml:space="preserve">mienionych określeń, to należy </w:t>
      </w:r>
      <w:r w:rsidR="00CE44F6" w:rsidRPr="00C40087">
        <w:rPr>
          <w:rFonts w:ascii="Arial" w:hAnsi="Arial" w:cs="Arial"/>
          <w:color w:val="000000" w:themeColor="text1"/>
          <w:sz w:val="22"/>
          <w:szCs w:val="22"/>
        </w:rPr>
        <w:t>je rozumieć następująco:</w:t>
      </w:r>
    </w:p>
    <w:p w14:paraId="14441BD8" w14:textId="48653D33" w:rsidR="002D736C" w:rsidRPr="00C40087" w:rsidRDefault="002D736C" w:rsidP="00182A2F">
      <w:pPr>
        <w:pStyle w:val="Akapitzlist"/>
        <w:numPr>
          <w:ilvl w:val="0"/>
          <w:numId w:val="3"/>
        </w:numPr>
        <w:tabs>
          <w:tab w:val="clear" w:pos="928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teren funkcjonalny – należy przez to rozumieć teren o jednakowej funkcji i zasadach zagospodarowania, stanowiący jeden obszar ograniczony liniami rozgraniczającymi, oznaczony symbolem oraz oznaczeniem cyfrowym</w:t>
      </w:r>
      <w:r w:rsidR="00C14C07" w:rsidRPr="00C40087">
        <w:rPr>
          <w:rFonts w:ascii="Arial" w:hAnsi="Arial" w:cs="Arial"/>
          <w:color w:val="000000" w:themeColor="text1"/>
        </w:rPr>
        <w:t>,</w:t>
      </w:r>
    </w:p>
    <w:p w14:paraId="4D3635E7" w14:textId="5EE863A8" w:rsidR="00CE44F6" w:rsidRPr="00C40087" w:rsidRDefault="00CE44F6" w:rsidP="00182A2F">
      <w:pPr>
        <w:pStyle w:val="Stopka"/>
        <w:numPr>
          <w:ilvl w:val="0"/>
          <w:numId w:val="3"/>
        </w:numPr>
        <w:tabs>
          <w:tab w:val="clear" w:pos="928"/>
          <w:tab w:val="clear" w:pos="4536"/>
          <w:tab w:val="clear" w:pos="9072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nieprzekraczalna linia zabudowy – należy rozumieć linię, poza którą realizacja wszelkich obiektów kubaturowych jest niedopuszczalna. Warunek </w:t>
      </w:r>
      <w:r w:rsidR="00815660" w:rsidRPr="00C40087">
        <w:rPr>
          <w:rFonts w:ascii="Arial" w:hAnsi="Arial" w:cs="Arial"/>
          <w:color w:val="000000" w:themeColor="text1"/>
          <w:sz w:val="22"/>
          <w:szCs w:val="22"/>
        </w:rPr>
        <w:t xml:space="preserve">ten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nie dotyczy podziemnych części budynku, przyłączy technicznych, elementów drogowych</w:t>
      </w:r>
      <w:r w:rsidR="00847D36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3BEBE61" w14:textId="28167A2B" w:rsidR="00CE44F6" w:rsidRPr="00C40087" w:rsidRDefault="00CE44F6" w:rsidP="00182A2F">
      <w:pPr>
        <w:pStyle w:val="Stopka"/>
        <w:numPr>
          <w:ilvl w:val="0"/>
          <w:numId w:val="3"/>
        </w:numPr>
        <w:tabs>
          <w:tab w:val="clear" w:pos="928"/>
          <w:tab w:val="clear" w:pos="4536"/>
          <w:tab w:val="clear" w:pos="9072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obowiązująca linia zabudowy – należy rozumieć </w:t>
      </w:r>
      <w:r w:rsidR="00CA0943" w:rsidRPr="00C40087">
        <w:rPr>
          <w:rFonts w:ascii="Arial" w:hAnsi="Arial" w:cs="Arial"/>
          <w:color w:val="000000" w:themeColor="text1"/>
          <w:sz w:val="22"/>
          <w:szCs w:val="22"/>
        </w:rPr>
        <w:t xml:space="preserve">jako </w:t>
      </w:r>
      <w:r w:rsidR="000D1B8F" w:rsidRPr="00C40087">
        <w:rPr>
          <w:rFonts w:ascii="Arial" w:hAnsi="Arial" w:cs="Arial"/>
          <w:color w:val="000000" w:themeColor="text1"/>
          <w:sz w:val="22"/>
          <w:szCs w:val="22"/>
        </w:rPr>
        <w:t xml:space="preserve">obowiązującą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linię dla lokalizacji lica bryły </w:t>
      </w:r>
      <w:r w:rsidR="00B73806" w:rsidRPr="00C40087">
        <w:rPr>
          <w:rFonts w:ascii="Arial" w:hAnsi="Arial" w:cs="Arial"/>
          <w:color w:val="000000" w:themeColor="text1"/>
          <w:sz w:val="22"/>
          <w:szCs w:val="22"/>
        </w:rPr>
        <w:t>budynku mieszkalnego</w:t>
      </w:r>
      <w:r w:rsidR="00B01821">
        <w:rPr>
          <w:rFonts w:ascii="Arial" w:hAnsi="Arial" w:cs="Arial"/>
          <w:color w:val="000000" w:themeColor="text1"/>
          <w:sz w:val="22"/>
          <w:szCs w:val="22"/>
        </w:rPr>
        <w:t xml:space="preserve"> na działce budowlanej</w:t>
      </w:r>
      <w:r w:rsidR="00022D3E" w:rsidRPr="00C40087">
        <w:rPr>
          <w:rFonts w:ascii="Arial" w:hAnsi="Arial" w:cs="Arial"/>
          <w:color w:val="000000" w:themeColor="text1"/>
          <w:sz w:val="22"/>
          <w:szCs w:val="22"/>
        </w:rPr>
        <w:t xml:space="preserve"> w przypadku </w:t>
      </w:r>
      <w:r w:rsidR="000D1B8F" w:rsidRPr="00C40087">
        <w:rPr>
          <w:rFonts w:ascii="Arial" w:hAnsi="Arial" w:cs="Arial"/>
          <w:color w:val="000000" w:themeColor="text1"/>
          <w:sz w:val="22"/>
          <w:szCs w:val="22"/>
        </w:rPr>
        <w:t>terenu oznaczonego symbolem MN, a w przypadku terenu oznaczonego symbolem MN/U obowiązującą linię dla lokalizacji lica bryły budynku</w:t>
      </w:r>
      <w:r w:rsidR="00182A2F" w:rsidRPr="00C40087">
        <w:rPr>
          <w:rFonts w:ascii="Arial" w:hAnsi="Arial" w:cs="Arial"/>
          <w:color w:val="000000" w:themeColor="text1"/>
          <w:sz w:val="22"/>
          <w:szCs w:val="22"/>
        </w:rPr>
        <w:t xml:space="preserve"> zamiennie,</w:t>
      </w:r>
      <w:r w:rsidR="000D1B8F" w:rsidRPr="00C40087">
        <w:rPr>
          <w:rFonts w:ascii="Arial" w:hAnsi="Arial" w:cs="Arial"/>
          <w:color w:val="000000" w:themeColor="text1"/>
          <w:sz w:val="22"/>
          <w:szCs w:val="22"/>
        </w:rPr>
        <w:t xml:space="preserve"> mieszkalnego lub usługowego</w:t>
      </w:r>
      <w:r w:rsidR="00926FE7" w:rsidRPr="00C40087">
        <w:rPr>
          <w:rFonts w:ascii="Arial" w:hAnsi="Arial" w:cs="Arial"/>
          <w:color w:val="000000" w:themeColor="text1"/>
          <w:sz w:val="22"/>
          <w:szCs w:val="22"/>
        </w:rPr>
        <w:t>, powstającego jako pierwszy na działce</w:t>
      </w:r>
      <w:r w:rsidR="000D1B8F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0D1B8F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>R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ównocześnie linia ta jest nieprzekraczalną linią zabudowy </w:t>
      </w:r>
      <w:r w:rsidR="00815660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dla </w:t>
      </w:r>
      <w:r w:rsidR="00BB2C04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pozostałych </w:t>
      </w:r>
      <w:r w:rsidR="00847D36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>obiektów kubaturowych</w:t>
      </w:r>
      <w:r w:rsidR="000D1B8F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lokalizowanych na działce</w:t>
      </w:r>
      <w:r w:rsidR="00B0182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budowalnej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Dopuszcza się wysunięcie przed </w:t>
      </w:r>
      <w:r w:rsidR="00B84924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>t</w:t>
      </w:r>
      <w:r w:rsidR="0039566F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>ą</w:t>
      </w:r>
      <w:r w:rsidR="00B84924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>linię zabudowy do 1,</w:t>
      </w:r>
      <w:r w:rsidR="00B84924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m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drobnych elementów integralnie związanych ze strukturą architektoniczn</w:t>
      </w:r>
      <w:r w:rsidR="007D0C79" w:rsidRPr="00C40087">
        <w:rPr>
          <w:rFonts w:ascii="Arial" w:hAnsi="Arial" w:cs="Arial"/>
          <w:color w:val="000000" w:themeColor="text1"/>
          <w:sz w:val="22"/>
          <w:szCs w:val="22"/>
        </w:rPr>
        <w:t>ą budynku, jak ryzality, schody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ganki wejściowe, zadaszenia, wykusz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e, o łącznej powierzchni liczonej po obrysie 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lastRenderedPageBreak/>
        <w:t xml:space="preserve">zewnętrznym do </w:t>
      </w:r>
      <w:r w:rsidR="009E1437"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>m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oraz podziemnych części budynku, przyłączy technicznych, elementów drogowych</w:t>
      </w:r>
      <w:r w:rsidR="00C14C07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659DCFF" w14:textId="39863158" w:rsidR="00014B27" w:rsidRPr="00C40087" w:rsidRDefault="00014B27" w:rsidP="00182A2F">
      <w:pPr>
        <w:widowControl w:val="0"/>
        <w:numPr>
          <w:ilvl w:val="0"/>
          <w:numId w:val="3"/>
        </w:numPr>
        <w:tabs>
          <w:tab w:val="clear" w:pos="928"/>
          <w:tab w:val="num" w:pos="567"/>
        </w:tabs>
        <w:suppressAutoHyphens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usługach nieuciążliwych – </w:t>
      </w:r>
      <w:r w:rsidR="00825161" w:rsidRPr="00C40087">
        <w:rPr>
          <w:rFonts w:ascii="Arial" w:hAnsi="Arial" w:cs="Arial"/>
          <w:color w:val="000000" w:themeColor="text1"/>
          <w:sz w:val="22"/>
          <w:szCs w:val="22"/>
        </w:rPr>
        <w:t xml:space="preserve">usługi handlu o powierzchni sprzedaży do 80,0 m² i gastronomii o powierzchni użytkowej do 80,0 m² oraz inne związane z obsługą mieszkańców, usługi świadczone w wykonywaniu wolnych zawodów, w tym też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należy rozumieć działalność usługową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</w:rPr>
        <w:t>, rzemieślniczą, wytwórczą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która nie powoduje przekroczenia standardów jakości środowiska określonych przepisami odrębnymi poza terenem, do którego inwestor posiada tytuł prawny</w:t>
      </w:r>
      <w:r w:rsidR="00440640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C7B1F" w:rsidRPr="00C40087">
        <w:rPr>
          <w:rFonts w:ascii="Arial" w:hAnsi="Arial" w:cs="Arial"/>
          <w:color w:val="000000" w:themeColor="text1"/>
          <w:sz w:val="22"/>
          <w:szCs w:val="22"/>
        </w:rPr>
        <w:t>Powyższy w</w:t>
      </w:r>
      <w:r w:rsidR="00440640" w:rsidRPr="00C40087">
        <w:rPr>
          <w:rFonts w:ascii="Arial" w:hAnsi="Arial" w:cs="Arial"/>
          <w:color w:val="000000" w:themeColor="text1"/>
          <w:sz w:val="22"/>
          <w:szCs w:val="22"/>
        </w:rPr>
        <w:t>arunek powierzchni sprzedaży i powierzchni użytkowej usług handlu i gastronomi stosuje się odpowiednio w przypadku braku określenia w ustaleniach szczegółowych</w:t>
      </w:r>
      <w:r w:rsidR="00012738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07FE699" w14:textId="77777777" w:rsidR="00DF3596" w:rsidRPr="00C40087" w:rsidRDefault="00012738" w:rsidP="00182A2F">
      <w:pPr>
        <w:widowControl w:val="0"/>
        <w:numPr>
          <w:ilvl w:val="0"/>
          <w:numId w:val="3"/>
        </w:numPr>
        <w:tabs>
          <w:tab w:val="clear" w:pos="928"/>
          <w:tab w:val="num" w:pos="567"/>
        </w:tabs>
        <w:suppressAutoHyphens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infrastruktura techniczna – sieci, obiekty i urządzenia uzbrojenia technicznego, w tym </w:t>
      </w:r>
      <w:r w:rsidR="00DF3596" w:rsidRPr="00C40087">
        <w:rPr>
          <w:rFonts w:ascii="Arial" w:hAnsi="Arial" w:cs="Arial"/>
          <w:bCs/>
          <w:color w:val="000000" w:themeColor="text1"/>
          <w:sz w:val="22"/>
          <w:szCs w:val="22"/>
        </w:rPr>
        <w:t>związana z sieciami: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 wodociągową, kanalizacyjną, gazową, elektroenergetyczną, ciepłowniczą, telekomunikacyjną, melioracyjną</w:t>
      </w:r>
      <w:r w:rsidR="00DF3596" w:rsidRPr="00C40087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35BE4BC2" w14:textId="77777777" w:rsidR="00012738" w:rsidRPr="00C40087" w:rsidRDefault="00DF3596" w:rsidP="00182A2F">
      <w:pPr>
        <w:widowControl w:val="0"/>
        <w:numPr>
          <w:ilvl w:val="0"/>
          <w:numId w:val="3"/>
        </w:numPr>
        <w:tabs>
          <w:tab w:val="clear" w:pos="928"/>
          <w:tab w:val="num" w:pos="567"/>
        </w:tabs>
        <w:suppressAutoHyphens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powierzchnia zabudowy</w:t>
      </w:r>
      <w:r w:rsidR="00FF4644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 - </w:t>
      </w:r>
      <w:r w:rsidR="00FF4644" w:rsidRPr="00C40087">
        <w:rPr>
          <w:rFonts w:ascii="Arial" w:hAnsi="Arial" w:cs="Arial"/>
          <w:color w:val="000000" w:themeColor="text1"/>
          <w:sz w:val="22"/>
          <w:szCs w:val="22"/>
        </w:rPr>
        <w:t>suma</w:t>
      </w:r>
      <w:r w:rsidR="00A64F5A" w:rsidRPr="00C40087">
        <w:rPr>
          <w:rFonts w:ascii="Arial" w:hAnsi="Arial" w:cs="Arial"/>
          <w:color w:val="000000" w:themeColor="text1"/>
          <w:sz w:val="22"/>
          <w:szCs w:val="22"/>
        </w:rPr>
        <w:t xml:space="preserve"> powierzchni, liczonych po</w:t>
      </w:r>
      <w:r w:rsidR="00FF4644" w:rsidRPr="00C40087">
        <w:rPr>
          <w:rFonts w:ascii="Arial" w:hAnsi="Arial" w:cs="Arial"/>
          <w:color w:val="000000" w:themeColor="text1"/>
          <w:sz w:val="22"/>
          <w:szCs w:val="22"/>
        </w:rPr>
        <w:t xml:space="preserve"> zewnętrznym </w:t>
      </w:r>
      <w:r w:rsidR="00A64F5A" w:rsidRPr="00C40087">
        <w:rPr>
          <w:rFonts w:ascii="Arial" w:hAnsi="Arial" w:cs="Arial"/>
          <w:color w:val="000000" w:themeColor="text1"/>
          <w:sz w:val="22"/>
          <w:szCs w:val="22"/>
        </w:rPr>
        <w:t xml:space="preserve">obrysie zewnętrznych </w:t>
      </w:r>
      <w:r w:rsidR="00FF4644" w:rsidRPr="00C40087">
        <w:rPr>
          <w:rFonts w:ascii="Arial" w:hAnsi="Arial" w:cs="Arial"/>
          <w:color w:val="000000" w:themeColor="text1"/>
          <w:sz w:val="22"/>
          <w:szCs w:val="22"/>
        </w:rPr>
        <w:t>ścian, wszystkich budynków zlokalizowanych na działce budowlanej</w:t>
      </w:r>
      <w:r w:rsidR="00344505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66A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="00344505" w:rsidRPr="00C40087">
        <w:rPr>
          <w:rFonts w:ascii="Arial" w:hAnsi="Arial" w:cs="Arial"/>
          <w:color w:val="000000" w:themeColor="text1"/>
          <w:sz w:val="22"/>
          <w:szCs w:val="22"/>
        </w:rPr>
        <w:t>w stosunku do powierzchni tej działki</w:t>
      </w:r>
      <w:r w:rsidR="00012738" w:rsidRPr="00C4008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06D1296" w14:textId="2080D926" w:rsidR="00253967" w:rsidRPr="00C40087" w:rsidRDefault="00253967" w:rsidP="00182A2F">
      <w:pPr>
        <w:widowControl w:val="0"/>
        <w:numPr>
          <w:ilvl w:val="0"/>
          <w:numId w:val="3"/>
        </w:numPr>
        <w:tabs>
          <w:tab w:val="clear" w:pos="928"/>
          <w:tab w:val="num" w:pos="567"/>
        </w:tabs>
        <w:suppressAutoHyphens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wielkość procentowa powierzchni biologicznie czynnej odnosi się do powierzchni działki budowlanej</w:t>
      </w:r>
      <w:r w:rsidR="00480DC0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A1752EF" w14:textId="124C07DE" w:rsidR="00480DC0" w:rsidRPr="00C40087" w:rsidRDefault="00480DC0" w:rsidP="00182A2F">
      <w:pPr>
        <w:widowControl w:val="0"/>
        <w:numPr>
          <w:ilvl w:val="0"/>
          <w:numId w:val="3"/>
        </w:numPr>
        <w:tabs>
          <w:tab w:val="clear" w:pos="928"/>
          <w:tab w:val="num" w:pos="567"/>
        </w:tabs>
        <w:suppressAutoHyphens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 xml:space="preserve">ciąg komunikacyjny – możliwy do wydzielenia pas terenu przeznaczony do ruchu pojazdów </w:t>
      </w:r>
      <w:r w:rsidR="00C14C07"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>i</w:t>
      </w:r>
      <w:r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 xml:space="preserve"> ruchu piesz</w:t>
      </w:r>
      <w:r w:rsidR="00C14C07"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>ego</w:t>
      </w:r>
      <w:r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 xml:space="preserve"> o minimalnej szerokości 8,0m</w:t>
      </w:r>
      <w:r w:rsidR="00C14C07"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>.</w:t>
      </w:r>
    </w:p>
    <w:p w14:paraId="536EFEC6" w14:textId="77777777" w:rsidR="00CB2F93" w:rsidRPr="00C40087" w:rsidRDefault="00BE430B" w:rsidP="000D45E8">
      <w:pPr>
        <w:pStyle w:val="NormalnyWeb"/>
        <w:widowControl/>
        <w:suppressAutoHyphens w:val="0"/>
        <w:spacing w:before="0" w:after="0"/>
        <w:ind w:left="1080" w:hanging="108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6A3C67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="00D231DB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0300E" w:rsidRPr="00C40087">
        <w:rPr>
          <w:rFonts w:ascii="Arial" w:hAnsi="Arial" w:cs="Arial"/>
          <w:color w:val="000000" w:themeColor="text1"/>
          <w:sz w:val="22"/>
          <w:szCs w:val="22"/>
        </w:rPr>
        <w:t xml:space="preserve">Do czasu realizacji ustaleń planu </w:t>
      </w:r>
      <w:r w:rsidR="003A19C2" w:rsidRPr="00C40087">
        <w:rPr>
          <w:rFonts w:ascii="Arial" w:hAnsi="Arial" w:cs="Arial"/>
          <w:color w:val="000000" w:themeColor="text1"/>
          <w:sz w:val="22"/>
          <w:szCs w:val="22"/>
        </w:rPr>
        <w:t>dopuszcza się dotychczasowe użytkowanie terenów</w:t>
      </w:r>
      <w:r w:rsidR="00816FE2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430DC8D" w14:textId="77777777" w:rsidR="00736465" w:rsidRPr="00C40087" w:rsidRDefault="00736465" w:rsidP="000D45E8">
      <w:pPr>
        <w:pStyle w:val="NormalnyWeb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89F945" w14:textId="77777777" w:rsidR="00105524" w:rsidRPr="00C40087" w:rsidRDefault="00105524" w:rsidP="000D45E8">
      <w:pPr>
        <w:pStyle w:val="NormalnyWeb"/>
        <w:spacing w:before="0"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Rozdział 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2CA30E" w14:textId="77777777" w:rsidR="00105524" w:rsidRPr="00C40087" w:rsidRDefault="00105524" w:rsidP="000D45E8">
      <w:pPr>
        <w:pStyle w:val="NormalnyWeb"/>
        <w:spacing w:before="0"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Ustalenia ogólne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C3F8B37" w14:textId="65FF82B0" w:rsidR="00480DC0" w:rsidRPr="00C40087" w:rsidRDefault="003532D8" w:rsidP="000D45E8">
      <w:pPr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eastAsia="DejaVuSans" w:hAnsi="Arial" w:cs="Arial"/>
          <w:color w:val="000000" w:themeColor="text1"/>
          <w:kern w:val="1"/>
          <w:sz w:val="22"/>
          <w:szCs w:val="22"/>
        </w:rPr>
        <w:t>§.4</w:t>
      </w:r>
      <w:r w:rsidR="00480DC0" w:rsidRPr="00C40087">
        <w:rPr>
          <w:rFonts w:ascii="Arial" w:eastAsia="DejaVuSans" w:hAnsi="Arial" w:cs="Arial"/>
          <w:color w:val="000000" w:themeColor="text1"/>
          <w:kern w:val="1"/>
          <w:sz w:val="22"/>
          <w:szCs w:val="22"/>
        </w:rPr>
        <w:t xml:space="preserve">. Ustalenia planu miejscowego obejmują następujące tereny funkcjonalne: </w:t>
      </w:r>
    </w:p>
    <w:p w14:paraId="3CCC91A6" w14:textId="77777777" w:rsidR="00480DC0" w:rsidRPr="00C40087" w:rsidRDefault="00480DC0" w:rsidP="00B92742">
      <w:pPr>
        <w:pStyle w:val="Akapitzlist"/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tereny zabudowy zagrodowej,</w:t>
      </w:r>
      <w:r w:rsidRPr="00C40087">
        <w:rPr>
          <w:rFonts w:ascii="Arial" w:hAnsi="Arial" w:cs="Arial"/>
          <w:b/>
          <w:color w:val="000000" w:themeColor="text1"/>
        </w:rPr>
        <w:t xml:space="preserve"> </w:t>
      </w:r>
      <w:r w:rsidRPr="00C40087">
        <w:rPr>
          <w:rFonts w:ascii="Arial" w:hAnsi="Arial" w:cs="Arial"/>
          <w:color w:val="000000" w:themeColor="text1"/>
        </w:rPr>
        <w:t xml:space="preserve">oznaczone na rysunku i tekście planu symbolem </w:t>
      </w:r>
      <w:r w:rsidRPr="00C40087">
        <w:rPr>
          <w:rFonts w:ascii="Arial" w:hAnsi="Arial" w:cs="Arial"/>
          <w:b/>
          <w:color w:val="000000" w:themeColor="text1"/>
        </w:rPr>
        <w:t>RM,</w:t>
      </w:r>
    </w:p>
    <w:p w14:paraId="0EFC70E3" w14:textId="77777777" w:rsidR="00480DC0" w:rsidRPr="00C40087" w:rsidRDefault="00480DC0" w:rsidP="00B92742">
      <w:pPr>
        <w:pStyle w:val="Akapitzlist"/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tereny zabudowy mieszkaniowej jednorodzinnej,</w:t>
      </w:r>
      <w:r w:rsidRPr="00C40087">
        <w:rPr>
          <w:rFonts w:ascii="Arial" w:hAnsi="Arial" w:cs="Arial"/>
          <w:b/>
          <w:color w:val="000000" w:themeColor="text1"/>
        </w:rPr>
        <w:t xml:space="preserve"> </w:t>
      </w:r>
      <w:r w:rsidRPr="00C40087">
        <w:rPr>
          <w:rFonts w:ascii="Arial" w:hAnsi="Arial" w:cs="Arial"/>
          <w:color w:val="000000" w:themeColor="text1"/>
        </w:rPr>
        <w:t xml:space="preserve">oznaczone na rysunku i tekście planu symbolem </w:t>
      </w:r>
      <w:r w:rsidRPr="00C40087">
        <w:rPr>
          <w:rFonts w:ascii="Arial" w:hAnsi="Arial" w:cs="Arial"/>
          <w:b/>
          <w:color w:val="000000" w:themeColor="text1"/>
        </w:rPr>
        <w:t>MN</w:t>
      </w:r>
      <w:r w:rsidRPr="00C40087">
        <w:rPr>
          <w:rFonts w:ascii="Arial" w:eastAsia="Arial" w:hAnsi="Arial" w:cs="Arial"/>
          <w:bCs/>
          <w:color w:val="000000" w:themeColor="text1"/>
        </w:rPr>
        <w:t xml:space="preserve"> oraz kolejnym oznaczeniem cyfrowym</w:t>
      </w:r>
      <w:r w:rsidRPr="00C40087">
        <w:rPr>
          <w:rFonts w:ascii="Arial" w:eastAsia="Arial" w:hAnsi="Arial" w:cs="Arial"/>
          <w:b/>
          <w:bCs/>
          <w:color w:val="000000" w:themeColor="text1"/>
        </w:rPr>
        <w:t>,</w:t>
      </w:r>
    </w:p>
    <w:p w14:paraId="0583774E" w14:textId="77777777" w:rsidR="00480DC0" w:rsidRPr="00C40087" w:rsidRDefault="00480DC0" w:rsidP="00B92742">
      <w:pPr>
        <w:pStyle w:val="Akapitzlist"/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tereny zabudowy mieszkaniowej jednorodzinnej z usługami, oznaczone na rysunku i tekście planu symbolem </w:t>
      </w:r>
      <w:r w:rsidRPr="00C40087">
        <w:rPr>
          <w:rFonts w:ascii="Arial" w:hAnsi="Arial" w:cs="Arial"/>
          <w:b/>
          <w:color w:val="000000" w:themeColor="text1"/>
        </w:rPr>
        <w:t>MN/U</w:t>
      </w:r>
      <w:r w:rsidRPr="00C40087">
        <w:rPr>
          <w:rFonts w:ascii="Arial" w:eastAsia="Arial" w:hAnsi="Arial" w:cs="Arial"/>
          <w:bCs/>
          <w:color w:val="000000" w:themeColor="text1"/>
        </w:rPr>
        <w:t xml:space="preserve"> oraz kolejnym oznaczeniem cyfrowym</w:t>
      </w:r>
      <w:r w:rsidRPr="00C40087">
        <w:rPr>
          <w:rFonts w:ascii="Arial" w:eastAsia="Arial" w:hAnsi="Arial" w:cs="Arial"/>
          <w:b/>
          <w:bCs/>
          <w:color w:val="000000" w:themeColor="text1"/>
        </w:rPr>
        <w:t>,</w:t>
      </w:r>
    </w:p>
    <w:p w14:paraId="1F849FB7" w14:textId="6D6B34D4" w:rsidR="00480DC0" w:rsidRPr="00C40087" w:rsidRDefault="00480DC0" w:rsidP="00B92742">
      <w:pPr>
        <w:pStyle w:val="Akapitzlist"/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tereny zabudowy</w:t>
      </w:r>
      <w:r w:rsidR="00313467" w:rsidRPr="00C40087">
        <w:rPr>
          <w:rFonts w:ascii="Arial" w:hAnsi="Arial" w:cs="Arial"/>
          <w:color w:val="000000" w:themeColor="text1"/>
        </w:rPr>
        <w:t xml:space="preserve"> mieszkaniowej wielorodzinnej z usługami</w:t>
      </w:r>
      <w:r w:rsidRPr="00C40087">
        <w:rPr>
          <w:rFonts w:ascii="Arial" w:hAnsi="Arial" w:cs="Arial"/>
          <w:color w:val="000000" w:themeColor="text1"/>
        </w:rPr>
        <w:t>,</w:t>
      </w:r>
      <w:r w:rsidRPr="00C40087">
        <w:rPr>
          <w:rFonts w:ascii="Arial" w:hAnsi="Arial" w:cs="Arial"/>
          <w:b/>
          <w:color w:val="000000" w:themeColor="text1"/>
        </w:rPr>
        <w:t xml:space="preserve"> </w:t>
      </w:r>
      <w:r w:rsidRPr="00C40087">
        <w:rPr>
          <w:rFonts w:ascii="Arial" w:hAnsi="Arial" w:cs="Arial"/>
          <w:color w:val="000000" w:themeColor="text1"/>
        </w:rPr>
        <w:t>oznaczone na rysunku i tekście planu symbolem</w:t>
      </w:r>
      <w:r w:rsidRPr="00C40087">
        <w:rPr>
          <w:rFonts w:ascii="Arial" w:hAnsi="Arial" w:cs="Arial"/>
          <w:b/>
          <w:color w:val="000000" w:themeColor="text1"/>
        </w:rPr>
        <w:t xml:space="preserve"> M</w:t>
      </w:r>
      <w:r w:rsidR="00313467" w:rsidRPr="00C40087">
        <w:rPr>
          <w:rFonts w:ascii="Arial" w:hAnsi="Arial" w:cs="Arial"/>
          <w:b/>
          <w:color w:val="000000" w:themeColor="text1"/>
        </w:rPr>
        <w:t>W/U</w:t>
      </w:r>
      <w:r w:rsidRPr="00C40087">
        <w:rPr>
          <w:rFonts w:ascii="Arial" w:eastAsia="Arial" w:hAnsi="Arial" w:cs="Arial"/>
          <w:b/>
          <w:bCs/>
          <w:color w:val="000000" w:themeColor="text1"/>
        </w:rPr>
        <w:t>,</w:t>
      </w:r>
    </w:p>
    <w:p w14:paraId="4C1A1217" w14:textId="77777777" w:rsidR="00313467" w:rsidRPr="00C40087" w:rsidRDefault="00313467" w:rsidP="00B92742">
      <w:pPr>
        <w:pStyle w:val="Akapitzlist"/>
        <w:numPr>
          <w:ilvl w:val="0"/>
          <w:numId w:val="3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teren zabudowy usługowej, oznaczony na rysunku i tekście planu symbolem </w:t>
      </w:r>
      <w:r w:rsidRPr="00C40087">
        <w:rPr>
          <w:rFonts w:ascii="Arial" w:hAnsi="Arial" w:cs="Arial"/>
          <w:b/>
          <w:color w:val="000000" w:themeColor="text1"/>
        </w:rPr>
        <w:t xml:space="preserve">U </w:t>
      </w:r>
      <w:r w:rsidRPr="00C40087">
        <w:rPr>
          <w:rFonts w:ascii="Arial" w:eastAsia="Arial" w:hAnsi="Arial" w:cs="Arial"/>
          <w:bCs/>
          <w:color w:val="000000" w:themeColor="text1"/>
        </w:rPr>
        <w:t>oraz kolejnym oznaczeniem cyfrowym</w:t>
      </w:r>
      <w:r w:rsidRPr="00C40087">
        <w:rPr>
          <w:rFonts w:ascii="Arial" w:hAnsi="Arial" w:cs="Arial"/>
          <w:b/>
          <w:color w:val="000000" w:themeColor="text1"/>
        </w:rPr>
        <w:t>,</w:t>
      </w:r>
    </w:p>
    <w:p w14:paraId="1F34C749" w14:textId="77777777" w:rsidR="00313467" w:rsidRPr="00C40087" w:rsidRDefault="00313467" w:rsidP="00B92742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teren usług administracji, oznaczony na rysunku i tekście planu symbolem </w:t>
      </w:r>
      <w:r w:rsidRPr="00C40087">
        <w:rPr>
          <w:rFonts w:ascii="Arial" w:hAnsi="Arial" w:cs="Arial"/>
          <w:b/>
          <w:color w:val="000000" w:themeColor="text1"/>
        </w:rPr>
        <w:t>UA</w:t>
      </w:r>
      <w:r w:rsidRPr="00C40087">
        <w:rPr>
          <w:rFonts w:ascii="Arial" w:hAnsi="Arial" w:cs="Arial"/>
          <w:color w:val="000000" w:themeColor="text1"/>
        </w:rPr>
        <w:t>,</w:t>
      </w:r>
    </w:p>
    <w:p w14:paraId="46CE0792" w14:textId="77777777" w:rsidR="00313467" w:rsidRPr="00C40087" w:rsidRDefault="00313467" w:rsidP="00B92742">
      <w:pPr>
        <w:pStyle w:val="Akapitzlist"/>
        <w:numPr>
          <w:ilvl w:val="0"/>
          <w:numId w:val="3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tereny upraw rolniczych oznaczone na rysunku i tekście planu symbolem</w:t>
      </w:r>
      <w:r w:rsidRPr="00C40087">
        <w:rPr>
          <w:rFonts w:ascii="Arial" w:hAnsi="Arial" w:cs="Arial"/>
          <w:b/>
          <w:color w:val="000000" w:themeColor="text1"/>
        </w:rPr>
        <w:t xml:space="preserve"> R</w:t>
      </w:r>
      <w:r w:rsidRPr="00C40087">
        <w:rPr>
          <w:rFonts w:ascii="Arial" w:hAnsi="Arial" w:cs="Arial"/>
          <w:color w:val="000000" w:themeColor="text1"/>
        </w:rPr>
        <w:t>,</w:t>
      </w:r>
    </w:p>
    <w:p w14:paraId="690553E3" w14:textId="77777777" w:rsidR="00313467" w:rsidRPr="00C40087" w:rsidRDefault="00313467" w:rsidP="00B92742">
      <w:pPr>
        <w:pStyle w:val="Akapitzlist"/>
        <w:numPr>
          <w:ilvl w:val="0"/>
          <w:numId w:val="3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tereny ogródków działkowych, oznaczone na rysunku i tekście planu symbolem</w:t>
      </w:r>
      <w:r w:rsidRPr="00C40087">
        <w:rPr>
          <w:rFonts w:ascii="Arial" w:hAnsi="Arial" w:cs="Arial"/>
          <w:b/>
          <w:color w:val="000000" w:themeColor="text1"/>
        </w:rPr>
        <w:t xml:space="preserve"> ZD</w:t>
      </w:r>
      <w:r w:rsidRPr="00C40087">
        <w:rPr>
          <w:rFonts w:ascii="Arial" w:hAnsi="Arial" w:cs="Arial"/>
          <w:color w:val="000000" w:themeColor="text1"/>
        </w:rPr>
        <w:t>,</w:t>
      </w:r>
    </w:p>
    <w:p w14:paraId="0C70223B" w14:textId="2E527640" w:rsidR="00313467" w:rsidRPr="00C40087" w:rsidRDefault="00313467" w:rsidP="00B92742">
      <w:pPr>
        <w:pStyle w:val="Akapitzlist"/>
        <w:numPr>
          <w:ilvl w:val="0"/>
          <w:numId w:val="3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tereny dróg publicznych oznaczone na rysunku i tekście planu symbolem </w:t>
      </w:r>
      <w:r w:rsidRPr="00C40087">
        <w:rPr>
          <w:rFonts w:ascii="Arial" w:hAnsi="Arial" w:cs="Arial"/>
          <w:b/>
          <w:color w:val="000000" w:themeColor="text1"/>
        </w:rPr>
        <w:t>KD</w:t>
      </w:r>
      <w:r w:rsidR="004A701E" w:rsidRPr="00C40087">
        <w:rPr>
          <w:rFonts w:ascii="Arial" w:hAnsi="Arial" w:cs="Arial"/>
          <w:b/>
          <w:color w:val="000000" w:themeColor="text1"/>
        </w:rPr>
        <w:t>L</w:t>
      </w:r>
      <w:r w:rsidRPr="00C40087">
        <w:rPr>
          <w:rFonts w:ascii="Arial" w:hAnsi="Arial" w:cs="Arial"/>
          <w:color w:val="000000" w:themeColor="text1"/>
        </w:rPr>
        <w:t xml:space="preserve">, </w:t>
      </w:r>
      <w:r w:rsidRPr="00C40087">
        <w:rPr>
          <w:rFonts w:ascii="Arial" w:hAnsi="Arial" w:cs="Arial"/>
          <w:b/>
          <w:color w:val="000000" w:themeColor="text1"/>
        </w:rPr>
        <w:t xml:space="preserve">KDD </w:t>
      </w:r>
      <w:r w:rsidRPr="00C40087">
        <w:rPr>
          <w:rFonts w:ascii="Arial" w:eastAsia="Arial" w:hAnsi="Arial" w:cs="Arial"/>
          <w:bCs/>
          <w:color w:val="000000" w:themeColor="text1"/>
        </w:rPr>
        <w:t>oraz kolejnym oznaczeniem cyfrowym</w:t>
      </w:r>
      <w:r w:rsidRPr="00C40087">
        <w:rPr>
          <w:rFonts w:ascii="Arial" w:hAnsi="Arial" w:cs="Arial"/>
          <w:b/>
          <w:color w:val="000000" w:themeColor="text1"/>
        </w:rPr>
        <w:t>,</w:t>
      </w:r>
    </w:p>
    <w:p w14:paraId="44DDE117" w14:textId="77777777" w:rsidR="00313467" w:rsidRPr="00C40087" w:rsidRDefault="00313467" w:rsidP="00B92742">
      <w:pPr>
        <w:pStyle w:val="Akapitzlist"/>
        <w:numPr>
          <w:ilvl w:val="0"/>
          <w:numId w:val="3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tereny dróg wewnętrznych oznaczone na rysunku i tekście planu symbolem </w:t>
      </w:r>
      <w:r w:rsidRPr="00C40087">
        <w:rPr>
          <w:rFonts w:ascii="Arial" w:hAnsi="Arial" w:cs="Arial"/>
          <w:b/>
          <w:color w:val="000000" w:themeColor="text1"/>
        </w:rPr>
        <w:t xml:space="preserve">KDW </w:t>
      </w:r>
      <w:r w:rsidRPr="00C40087">
        <w:rPr>
          <w:rFonts w:ascii="Arial" w:eastAsia="Arial" w:hAnsi="Arial" w:cs="Arial"/>
          <w:bCs/>
          <w:color w:val="000000" w:themeColor="text1"/>
        </w:rPr>
        <w:t>oraz kolejnym oznaczeniem cyfrowym</w:t>
      </w:r>
      <w:r w:rsidRPr="00C40087">
        <w:rPr>
          <w:rFonts w:ascii="Arial" w:hAnsi="Arial" w:cs="Arial"/>
          <w:b/>
          <w:color w:val="000000" w:themeColor="text1"/>
        </w:rPr>
        <w:t>,</w:t>
      </w:r>
    </w:p>
    <w:p w14:paraId="18DD3465" w14:textId="0F19CE05" w:rsidR="00313467" w:rsidRPr="00C40087" w:rsidRDefault="00313467" w:rsidP="000D45E8">
      <w:pPr>
        <w:pStyle w:val="Akapitzlist"/>
        <w:numPr>
          <w:ilvl w:val="0"/>
          <w:numId w:val="3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tereny ciągów pieszo-jezdnych</w:t>
      </w:r>
      <w:r w:rsidRPr="00C40087">
        <w:rPr>
          <w:rFonts w:ascii="Arial" w:hAnsi="Arial" w:cs="Arial"/>
          <w:b/>
          <w:color w:val="000000" w:themeColor="text1"/>
        </w:rPr>
        <w:t xml:space="preserve"> </w:t>
      </w:r>
      <w:r w:rsidRPr="00C40087">
        <w:rPr>
          <w:rFonts w:ascii="Arial" w:hAnsi="Arial" w:cs="Arial"/>
          <w:color w:val="000000" w:themeColor="text1"/>
        </w:rPr>
        <w:t xml:space="preserve">oznaczone na rysunku i tekście planu symbolem </w:t>
      </w:r>
      <w:proofErr w:type="spellStart"/>
      <w:r w:rsidRPr="00C40087">
        <w:rPr>
          <w:rFonts w:ascii="Arial" w:hAnsi="Arial" w:cs="Arial"/>
          <w:b/>
          <w:color w:val="000000" w:themeColor="text1"/>
        </w:rPr>
        <w:t>Kpj</w:t>
      </w:r>
      <w:proofErr w:type="spellEnd"/>
      <w:r w:rsidRPr="00C40087">
        <w:rPr>
          <w:rFonts w:ascii="Arial" w:hAnsi="Arial" w:cs="Arial"/>
          <w:b/>
          <w:color w:val="000000" w:themeColor="text1"/>
        </w:rPr>
        <w:t xml:space="preserve"> </w:t>
      </w:r>
      <w:r w:rsidRPr="00C40087">
        <w:rPr>
          <w:rFonts w:ascii="Arial" w:eastAsia="Arial" w:hAnsi="Arial" w:cs="Arial"/>
          <w:bCs/>
          <w:color w:val="000000" w:themeColor="text1"/>
        </w:rPr>
        <w:t>oraz kolejnym oznaczeniem cyfrowym.</w:t>
      </w:r>
    </w:p>
    <w:p w14:paraId="7C784BDD" w14:textId="77777777" w:rsidR="00D3366A" w:rsidRPr="00C40087" w:rsidRDefault="00D3366A" w:rsidP="000D45E8">
      <w:pPr>
        <w:pStyle w:val="NormalnyWeb"/>
        <w:spacing w:before="0"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E036030" w14:textId="04AAA61C" w:rsidR="00FB121C" w:rsidRPr="00C40087" w:rsidRDefault="006A3C67" w:rsidP="000D45E8">
      <w:pPr>
        <w:pStyle w:val="Stopka"/>
        <w:tabs>
          <w:tab w:val="clear" w:pos="4536"/>
          <w:tab w:val="clear" w:pos="9072"/>
        </w:tabs>
        <w:ind w:left="900" w:hanging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3532D8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="00FB121C" w:rsidRPr="00C40087">
        <w:rPr>
          <w:rFonts w:ascii="Arial" w:hAnsi="Arial" w:cs="Arial"/>
          <w:color w:val="000000" w:themeColor="text1"/>
          <w:sz w:val="22"/>
          <w:szCs w:val="22"/>
        </w:rPr>
        <w:t>. 1. W zakresie zagospodarowania terenu i kształtowania zabudowy ustala się:</w:t>
      </w:r>
    </w:p>
    <w:p w14:paraId="608F87CB" w14:textId="2C13C8DB" w:rsidR="00480DC0" w:rsidRPr="00C40087" w:rsidRDefault="00480DC0" w:rsidP="000D45E8">
      <w:pPr>
        <w:pStyle w:val="Tekstpodstawowy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przy zagospodarowaniu działek obowiązuje:</w:t>
      </w:r>
    </w:p>
    <w:p w14:paraId="159D16EC" w14:textId="4685149B" w:rsidR="00480DC0" w:rsidRPr="00C40087" w:rsidRDefault="00480DC0" w:rsidP="000D45E8">
      <w:pPr>
        <w:pStyle w:val="Tekstpodstawowy"/>
        <w:numPr>
          <w:ilvl w:val="3"/>
          <w:numId w:val="3"/>
        </w:numPr>
        <w:spacing w:after="0"/>
        <w:ind w:left="99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zasada lokalizacji jednego budynku mieszkalnego na jednej działce budowlanej określonej w planie, o ile ustalenia szczegółowe nie stanowią inaczej;</w:t>
      </w:r>
    </w:p>
    <w:p w14:paraId="7F758F0D" w14:textId="4513AA07" w:rsidR="00480DC0" w:rsidRPr="00C40087" w:rsidRDefault="00480DC0" w:rsidP="000D45E8">
      <w:pPr>
        <w:pStyle w:val="Tekstpodstawowy"/>
        <w:numPr>
          <w:ilvl w:val="3"/>
          <w:numId w:val="3"/>
        </w:numPr>
        <w:spacing w:after="0"/>
        <w:ind w:left="99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przypadku utrzymania istniejącej zabudowy dopuszcza się zachowanie podstawowej formy i parametrów budynków, tj. wysokości budynku oraz rodzaju i kąta nachylenia połaci dachu, innych niż określone w ustaleniach ogólnych i szczegółowych,</w:t>
      </w:r>
    </w:p>
    <w:p w14:paraId="283C6E21" w14:textId="77777777" w:rsidR="00AD6264" w:rsidRPr="00C40087" w:rsidRDefault="00480DC0" w:rsidP="000D45E8">
      <w:pPr>
        <w:pStyle w:val="Tekstpodstawowy"/>
        <w:numPr>
          <w:ilvl w:val="3"/>
          <w:numId w:val="3"/>
        </w:numPr>
        <w:spacing w:after="0"/>
        <w:ind w:left="99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przypadku rozbudowy zabudowy istniejącej zachowanie charakterystycznej, podstawowej formy i parametrów budynków mieszkalnych i gospodarczych na działce, tj. wysokości budynku oraz rodzaju i kąta nachylenia połaci dachu, o ile ustalenia szczegółowe nie stanowią inaczej</w:t>
      </w:r>
      <w:r w:rsidR="00AD6264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DF27579" w14:textId="6182A66A" w:rsidR="00AD6264" w:rsidRPr="00C40087" w:rsidRDefault="005E07B3" w:rsidP="000D45E8">
      <w:pPr>
        <w:pStyle w:val="Tekstpodstawowy"/>
        <w:numPr>
          <w:ilvl w:val="3"/>
          <w:numId w:val="3"/>
        </w:numPr>
        <w:spacing w:after="0"/>
        <w:ind w:left="99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</w:t>
      </w:r>
      <w:r w:rsidR="00AD6264" w:rsidRPr="00C40087">
        <w:rPr>
          <w:rFonts w:ascii="Arial" w:hAnsi="Arial" w:cs="Arial"/>
          <w:color w:val="000000" w:themeColor="text1"/>
          <w:sz w:val="22"/>
          <w:szCs w:val="22"/>
        </w:rPr>
        <w:t>opuszcza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się lokalizację</w:t>
      </w:r>
      <w:r w:rsidR="00AD6264" w:rsidRPr="00C40087">
        <w:rPr>
          <w:rFonts w:ascii="Arial" w:hAnsi="Arial" w:cs="Arial"/>
          <w:color w:val="000000" w:themeColor="text1"/>
          <w:sz w:val="22"/>
          <w:szCs w:val="22"/>
        </w:rPr>
        <w:t xml:space="preserve"> odnawialn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ych</w:t>
      </w:r>
      <w:r w:rsidR="00AD6264" w:rsidRPr="00C40087">
        <w:rPr>
          <w:rFonts w:ascii="Arial" w:hAnsi="Arial" w:cs="Arial"/>
          <w:color w:val="000000" w:themeColor="text1"/>
          <w:sz w:val="22"/>
          <w:szCs w:val="22"/>
        </w:rPr>
        <w:t xml:space="preserve"> źród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e</w:t>
      </w:r>
      <w:r w:rsidR="00AD6264" w:rsidRPr="00C40087">
        <w:rPr>
          <w:rFonts w:ascii="Arial" w:hAnsi="Arial" w:cs="Arial"/>
          <w:color w:val="000000" w:themeColor="text1"/>
          <w:sz w:val="22"/>
          <w:szCs w:val="22"/>
        </w:rPr>
        <w:t>ł energii w formie paneli słonecznych i ogniw fotowol</w:t>
      </w:r>
      <w:r w:rsidR="00AD6264" w:rsidRPr="00C40087">
        <w:rPr>
          <w:rFonts w:ascii="Arial" w:hAnsi="Arial" w:cs="Arial"/>
          <w:color w:val="000000" w:themeColor="text1"/>
          <w:sz w:val="22"/>
          <w:szCs w:val="22"/>
        </w:rPr>
        <w:softHyphen/>
        <w:t xml:space="preserve">taicznych montowanych na dachach oraz pomp ciepła, z zakazem lokalizacji siłowni </w:t>
      </w:r>
      <w:r w:rsidR="00AD6264"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>wiatrowych.</w:t>
      </w:r>
    </w:p>
    <w:p w14:paraId="23BB863D" w14:textId="0FF233FD" w:rsidR="00C12E3A" w:rsidRPr="00C40087" w:rsidRDefault="00C12E3A" w:rsidP="000D45E8">
      <w:pPr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tereny oznaczon</w:t>
      </w:r>
      <w:r w:rsidR="00987DAD" w:rsidRPr="00C40087">
        <w:rPr>
          <w:rFonts w:ascii="Arial" w:hAnsi="Arial" w:cs="Arial"/>
          <w:color w:val="000000" w:themeColor="text1"/>
          <w:sz w:val="22"/>
          <w:szCs w:val="22"/>
        </w:rPr>
        <w:t>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3514" w:rsidRPr="00C40087">
        <w:rPr>
          <w:rFonts w:ascii="Arial" w:hAnsi="Arial" w:cs="Arial"/>
          <w:color w:val="000000" w:themeColor="text1"/>
          <w:sz w:val="22"/>
          <w:szCs w:val="22"/>
        </w:rPr>
        <w:t xml:space="preserve">na rysunku i tekście planu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symbol</w:t>
      </w:r>
      <w:r w:rsidR="009349F6" w:rsidRPr="00C40087">
        <w:rPr>
          <w:rFonts w:ascii="Arial" w:hAnsi="Arial" w:cs="Arial"/>
          <w:color w:val="000000" w:themeColor="text1"/>
          <w:sz w:val="22"/>
          <w:szCs w:val="22"/>
        </w:rPr>
        <w:t>a</w:t>
      </w:r>
      <w:r w:rsidR="00987DAD" w:rsidRPr="00C40087">
        <w:rPr>
          <w:rFonts w:ascii="Arial" w:hAnsi="Arial" w:cs="Arial"/>
          <w:color w:val="000000" w:themeColor="text1"/>
          <w:sz w:val="22"/>
          <w:szCs w:val="22"/>
        </w:rPr>
        <w:t>m</w:t>
      </w:r>
      <w:r w:rsidR="009349F6" w:rsidRPr="00C40087">
        <w:rPr>
          <w:rFonts w:ascii="Arial" w:hAnsi="Arial" w:cs="Arial"/>
          <w:color w:val="000000" w:themeColor="text1"/>
          <w:sz w:val="22"/>
          <w:szCs w:val="22"/>
        </w:rPr>
        <w:t>i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7AAD" w:rsidRPr="00C40087">
        <w:rPr>
          <w:rFonts w:ascii="Arial" w:hAnsi="Arial" w:cs="Arial"/>
          <w:color w:val="000000" w:themeColor="text1"/>
          <w:sz w:val="22"/>
          <w:szCs w:val="22"/>
        </w:rPr>
        <w:t xml:space="preserve">UA </w:t>
      </w:r>
      <w:r w:rsidR="003E74D8" w:rsidRPr="00C40087">
        <w:rPr>
          <w:rFonts w:ascii="Arial" w:hAnsi="Arial" w:cs="Arial"/>
          <w:color w:val="000000" w:themeColor="text1"/>
          <w:sz w:val="22"/>
          <w:szCs w:val="22"/>
        </w:rPr>
        <w:t>i</w:t>
      </w:r>
      <w:r w:rsidR="009349F6" w:rsidRPr="00C40087">
        <w:rPr>
          <w:rFonts w:ascii="Arial" w:hAnsi="Arial" w:cs="Arial"/>
          <w:color w:val="000000" w:themeColor="text1"/>
          <w:sz w:val="22"/>
          <w:szCs w:val="22"/>
        </w:rPr>
        <w:t xml:space="preserve"> KDD</w:t>
      </w:r>
      <w:r w:rsidR="00207871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AD8" w:rsidRPr="00C40087">
        <w:rPr>
          <w:rFonts w:ascii="Arial" w:hAnsi="Arial" w:cs="Arial"/>
          <w:color w:val="000000" w:themeColor="text1"/>
          <w:sz w:val="22"/>
          <w:szCs w:val="22"/>
        </w:rPr>
        <w:t xml:space="preserve">jako </w:t>
      </w:r>
      <w:r w:rsidR="00A97AAD" w:rsidRPr="00C40087">
        <w:rPr>
          <w:rFonts w:ascii="Arial" w:hAnsi="Arial" w:cs="Arial"/>
          <w:color w:val="000000" w:themeColor="text1"/>
          <w:sz w:val="22"/>
          <w:szCs w:val="22"/>
        </w:rPr>
        <w:t>tereny</w:t>
      </w:r>
      <w:r w:rsidR="009349F6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AD8" w:rsidRPr="00C40087">
        <w:rPr>
          <w:rFonts w:ascii="Arial" w:hAnsi="Arial" w:cs="Arial"/>
          <w:color w:val="000000" w:themeColor="text1"/>
          <w:sz w:val="22"/>
          <w:szCs w:val="22"/>
        </w:rPr>
        <w:t>ogólnodostępn</w:t>
      </w:r>
      <w:r w:rsidR="00A97AAD" w:rsidRPr="00C40087">
        <w:rPr>
          <w:rFonts w:ascii="Arial" w:hAnsi="Arial" w:cs="Arial"/>
          <w:color w:val="000000" w:themeColor="text1"/>
          <w:sz w:val="22"/>
          <w:szCs w:val="22"/>
        </w:rPr>
        <w:t>e</w:t>
      </w:r>
      <w:r w:rsidR="00827403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C198DBA" w14:textId="40C33B4B" w:rsidR="008E08B4" w:rsidRPr="00C40087" w:rsidRDefault="008E08B4" w:rsidP="000D45E8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num" w:pos="709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nakaz zagospodarowania trenów </w:t>
      </w:r>
      <w:r w:rsidR="00A97AAD" w:rsidRPr="00C40087">
        <w:rPr>
          <w:rFonts w:ascii="Arial" w:hAnsi="Arial" w:cs="Arial"/>
          <w:color w:val="000000" w:themeColor="text1"/>
          <w:sz w:val="22"/>
          <w:szCs w:val="22"/>
        </w:rPr>
        <w:t xml:space="preserve">ogólnodostępnych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w sposób umożliwiających bezkolizyjne korzystanie osobom niesprawnym ruchowo,</w:t>
      </w:r>
    </w:p>
    <w:p w14:paraId="2B5F01EC" w14:textId="77777777" w:rsidR="008E08B4" w:rsidRPr="00C40087" w:rsidRDefault="008E08B4" w:rsidP="000D45E8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num" w:pos="709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regulację w zakresie zasady kształtowania przestrzeni publicznych w ustaleniach szczegółowych. </w:t>
      </w:r>
    </w:p>
    <w:p w14:paraId="78ACFAF2" w14:textId="109E0E63" w:rsidR="00536098" w:rsidRPr="00C40087" w:rsidRDefault="00A97AAD" w:rsidP="000D45E8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nowobudowanych</w:t>
      </w:r>
      <w:r w:rsidR="00536098" w:rsidRPr="00C40087">
        <w:rPr>
          <w:rFonts w:ascii="Arial" w:hAnsi="Arial" w:cs="Arial"/>
          <w:color w:val="000000" w:themeColor="text1"/>
          <w:sz w:val="22"/>
          <w:szCs w:val="22"/>
        </w:rPr>
        <w:t xml:space="preserve"> budynkach prz</w:t>
      </w:r>
      <w:r w:rsidR="00852825" w:rsidRPr="00C40087">
        <w:rPr>
          <w:rFonts w:ascii="Arial" w:hAnsi="Arial" w:cs="Arial"/>
          <w:color w:val="000000" w:themeColor="text1"/>
          <w:sz w:val="22"/>
          <w:szCs w:val="22"/>
        </w:rPr>
        <w:t>y</w:t>
      </w:r>
      <w:r w:rsidR="00536098" w:rsidRPr="00C40087">
        <w:rPr>
          <w:rFonts w:ascii="Arial" w:hAnsi="Arial" w:cs="Arial"/>
          <w:color w:val="000000" w:themeColor="text1"/>
          <w:sz w:val="22"/>
          <w:szCs w:val="22"/>
        </w:rPr>
        <w:t>krytych dachem dwu- lub wielospadowym dopuszcza się stosowanie lukarn na następujących zasadach:</w:t>
      </w:r>
    </w:p>
    <w:p w14:paraId="1F24185E" w14:textId="76D0C255" w:rsidR="00536098" w:rsidRPr="00C40087" w:rsidRDefault="00536098" w:rsidP="000D45E8">
      <w:pPr>
        <w:pStyle w:val="Tekstpodstawowywcity"/>
        <w:numPr>
          <w:ilvl w:val="0"/>
          <w:numId w:val="11"/>
        </w:numPr>
        <w:spacing w:after="0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forma i wielkość lukarn</w:t>
      </w:r>
      <w:r w:rsidR="00032C1C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musi być podporządkowana dominującej konstrukcji dachu oraz nie może dominować na elewacji,</w:t>
      </w:r>
    </w:p>
    <w:p w14:paraId="46C78AC4" w14:textId="77777777" w:rsidR="00716A7A" w:rsidRPr="00C40087" w:rsidRDefault="00536098" w:rsidP="000D45E8">
      <w:pPr>
        <w:pStyle w:val="Tekstpodstawowywcity"/>
        <w:numPr>
          <w:ilvl w:val="0"/>
          <w:numId w:val="11"/>
        </w:numPr>
        <w:spacing w:after="0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rozmieszczenie lukarn musi być podporządkowane osiom kompozycji elewacji, </w:t>
      </w:r>
      <w:r w:rsidR="00D3366A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Pr="00C40087">
        <w:rPr>
          <w:rFonts w:ascii="Arial" w:hAnsi="Arial" w:cs="Arial"/>
          <w:color w:val="000000" w:themeColor="text1"/>
          <w:sz w:val="22"/>
          <w:szCs w:val="22"/>
        </w:rPr>
        <w:t>w szczególności nawiązywać do układu otworów okiennych lub drzwiowych</w:t>
      </w:r>
      <w:r w:rsidR="00716A7A" w:rsidRPr="00C40087">
        <w:rPr>
          <w:rFonts w:ascii="Arial" w:hAnsi="Arial" w:cs="Arial"/>
          <w:color w:val="000000" w:themeColor="text1"/>
          <w:sz w:val="22"/>
          <w:szCs w:val="22"/>
        </w:rPr>
        <w:t xml:space="preserve"> niższych kondygnacji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70235904" w14:textId="672E5070" w:rsidR="00536098" w:rsidRPr="00C40087" w:rsidRDefault="00536098" w:rsidP="000D45E8">
      <w:pPr>
        <w:pStyle w:val="Tekstpodstawowywcity"/>
        <w:numPr>
          <w:ilvl w:val="0"/>
          <w:numId w:val="11"/>
        </w:numPr>
        <w:spacing w:after="0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dachy lukarn nie mogą się łączyć na jednej linii poziomej na całej długości połaci dachu,</w:t>
      </w:r>
    </w:p>
    <w:p w14:paraId="171AEA2A" w14:textId="77777777" w:rsidR="00716A7A" w:rsidRPr="00C40087" w:rsidRDefault="00536098" w:rsidP="000D45E8">
      <w:pPr>
        <w:pStyle w:val="Tekstpodstawowywcity"/>
        <w:numPr>
          <w:ilvl w:val="0"/>
          <w:numId w:val="11"/>
        </w:numPr>
        <w:spacing w:after="0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maksymalna łączna powierzchn</w:t>
      </w:r>
      <w:r w:rsidR="0069055D" w:rsidRPr="00C40087">
        <w:rPr>
          <w:rFonts w:ascii="Arial" w:hAnsi="Arial" w:cs="Arial"/>
          <w:color w:val="000000" w:themeColor="text1"/>
          <w:sz w:val="22"/>
          <w:szCs w:val="22"/>
        </w:rPr>
        <w:t xml:space="preserve">ia lukarn </w:t>
      </w:r>
      <w:r w:rsidR="00716A7A" w:rsidRPr="00C40087">
        <w:rPr>
          <w:rFonts w:ascii="Arial" w:hAnsi="Arial" w:cs="Arial"/>
          <w:color w:val="000000" w:themeColor="text1"/>
          <w:sz w:val="22"/>
          <w:szCs w:val="22"/>
        </w:rPr>
        <w:t xml:space="preserve">w rzucie </w:t>
      </w:r>
      <w:r w:rsidR="0069055D" w:rsidRPr="00C40087">
        <w:rPr>
          <w:rFonts w:ascii="Arial" w:hAnsi="Arial" w:cs="Arial"/>
          <w:color w:val="000000" w:themeColor="text1"/>
          <w:sz w:val="22"/>
          <w:szCs w:val="22"/>
        </w:rPr>
        <w:t>nie może przekroczyć 3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5% powierzchni dachu, </w:t>
      </w:r>
    </w:p>
    <w:p w14:paraId="5B060536" w14:textId="3E45B42D" w:rsidR="00FB121C" w:rsidRPr="00C40087" w:rsidRDefault="00FB121C" w:rsidP="000D45E8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num" w:pos="709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wprowadzanie zieleni izolacyjnej </w:t>
      </w:r>
      <w:r w:rsidR="0038151C" w:rsidRPr="00C40087">
        <w:rPr>
          <w:rFonts w:ascii="Arial" w:hAnsi="Arial" w:cs="Arial"/>
          <w:color w:val="000000" w:themeColor="text1"/>
          <w:sz w:val="22"/>
          <w:szCs w:val="22"/>
        </w:rPr>
        <w:t>na wydzielonych działkach</w:t>
      </w:r>
      <w:r w:rsidR="0039763F" w:rsidRPr="00C40087">
        <w:rPr>
          <w:rFonts w:ascii="Arial" w:hAnsi="Arial" w:cs="Arial"/>
          <w:color w:val="000000" w:themeColor="text1"/>
          <w:sz w:val="22"/>
          <w:szCs w:val="22"/>
        </w:rPr>
        <w:t xml:space="preserve"> budowlanych</w:t>
      </w:r>
      <w:r w:rsidR="0038151C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2C1C" w:rsidRPr="00C40087">
        <w:rPr>
          <w:rFonts w:ascii="Arial" w:hAnsi="Arial" w:cs="Arial"/>
          <w:color w:val="000000" w:themeColor="text1"/>
          <w:sz w:val="22"/>
          <w:szCs w:val="22"/>
        </w:rPr>
        <w:t>o funkcji oznaczonej symbolem UA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102C2C2" w14:textId="77777777" w:rsidR="00FB121C" w:rsidRPr="00C40087" w:rsidRDefault="00FB121C" w:rsidP="000D45E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2. W zakresie zasad i warunków podziału nieruchomości ustala się:</w:t>
      </w:r>
    </w:p>
    <w:p w14:paraId="03DE6DC5" w14:textId="77777777" w:rsidR="002E3B86" w:rsidRPr="00C40087" w:rsidRDefault="00BD0247" w:rsidP="00B92742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nie wyznacza się terenów wymagających przeprowadzenia postępowania scalania </w:t>
      </w:r>
      <w:r w:rsidR="00D3366A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Pr="00C40087">
        <w:rPr>
          <w:rFonts w:ascii="Arial" w:hAnsi="Arial" w:cs="Arial"/>
          <w:color w:val="000000" w:themeColor="text1"/>
          <w:sz w:val="22"/>
          <w:szCs w:val="22"/>
        </w:rPr>
        <w:t>i podziału nieruchomości,</w:t>
      </w:r>
    </w:p>
    <w:p w14:paraId="7989FC01" w14:textId="51A1B1E7" w:rsidR="002E3B86" w:rsidRPr="00C40087" w:rsidRDefault="00FB121C" w:rsidP="00B92742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dopuszczenie łączenia i dzielenia działek z uwzględnieniem parametrów zawartych </w:t>
      </w:r>
      <w:r w:rsidR="000A6270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="007F64C5" w:rsidRPr="00C40087">
        <w:rPr>
          <w:rFonts w:ascii="Arial" w:hAnsi="Arial" w:cs="Arial"/>
          <w:color w:val="000000" w:themeColor="text1"/>
          <w:sz w:val="22"/>
          <w:szCs w:val="22"/>
        </w:rPr>
        <w:t>w ustaleniach szczegółowych</w:t>
      </w:r>
      <w:r w:rsidR="000901E3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736C" w:rsidRPr="00C40087">
        <w:rPr>
          <w:rFonts w:ascii="Arial" w:hAnsi="Arial" w:cs="Arial"/>
          <w:color w:val="000000" w:themeColor="text1"/>
          <w:sz w:val="22"/>
          <w:szCs w:val="22"/>
        </w:rPr>
        <w:t xml:space="preserve">z 5% tolerancji szerokości frontu i 5% tolerancji powierzchni działki oraz </w:t>
      </w:r>
      <w:r w:rsidR="00C14C07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="002D736C" w:rsidRPr="00C40087">
        <w:rPr>
          <w:rFonts w:ascii="Arial" w:hAnsi="Arial" w:cs="Arial"/>
          <w:color w:val="000000" w:themeColor="text1"/>
          <w:sz w:val="22"/>
          <w:szCs w:val="22"/>
        </w:rPr>
        <w:t>-stopniową tolerancję kąta położenia granic nowo wydzie</w:t>
      </w:r>
      <w:r w:rsidR="002D736C" w:rsidRPr="00C40087">
        <w:rPr>
          <w:rFonts w:ascii="Arial" w:hAnsi="Arial" w:cs="Arial"/>
          <w:color w:val="000000" w:themeColor="text1"/>
          <w:sz w:val="22"/>
          <w:szCs w:val="22"/>
        </w:rPr>
        <w:softHyphen/>
        <w:t>la</w:t>
      </w:r>
      <w:r w:rsidR="002D736C" w:rsidRPr="00C40087">
        <w:rPr>
          <w:rFonts w:ascii="Arial" w:hAnsi="Arial" w:cs="Arial"/>
          <w:color w:val="000000" w:themeColor="text1"/>
          <w:sz w:val="22"/>
          <w:szCs w:val="22"/>
        </w:rPr>
        <w:softHyphen/>
        <w:t>nych działek względem pasa drogowego</w:t>
      </w:r>
      <w:r w:rsidR="007F64C5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2E3B86" w:rsidRPr="00C40087">
        <w:rPr>
          <w:rFonts w:ascii="Arial" w:hAnsi="Arial" w:cs="Arial"/>
          <w:color w:val="000000" w:themeColor="text1"/>
          <w:sz w:val="22"/>
          <w:szCs w:val="22"/>
        </w:rPr>
        <w:t xml:space="preserve"> przy czym dla działek skrajnych dopuszcza się odstępstwo od w/w warunku i w tym przypadku tolerancja ta wynosi 15%, </w:t>
      </w:r>
    </w:p>
    <w:p w14:paraId="03D172C1" w14:textId="77777777" w:rsidR="002E3B86" w:rsidRPr="00C40087" w:rsidRDefault="002E3B86" w:rsidP="00B92742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dopuszczenie wydzielenia działki, o powierzchni mniejszej niż wyznaczona dla danej funkcji, na poprawę zagospodarowania działki sąsiedniej oraz w celu wydzielenia dojazdów i lokalizacji urządzeń infrastruktury technicznej,</w:t>
      </w:r>
    </w:p>
    <w:p w14:paraId="4FCEC4E9" w14:textId="77777777" w:rsidR="002E3B86" w:rsidRPr="00C40087" w:rsidRDefault="005A1429" w:rsidP="00B92742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 </w:t>
      </w:r>
      <w:r w:rsidR="00852825" w:rsidRPr="00C40087">
        <w:rPr>
          <w:rFonts w:ascii="Arial" w:hAnsi="Arial" w:cs="Arial"/>
          <w:color w:val="000000" w:themeColor="text1"/>
          <w:sz w:val="22"/>
          <w:szCs w:val="22"/>
        </w:rPr>
        <w:t xml:space="preserve">na obszarze objętym planem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wydzielenia </w:t>
      </w:r>
      <w:r w:rsidR="003141B6" w:rsidRPr="00C40087">
        <w:rPr>
          <w:rFonts w:ascii="Arial" w:hAnsi="Arial" w:cs="Arial"/>
          <w:color w:val="000000" w:themeColor="text1"/>
          <w:sz w:val="22"/>
          <w:szCs w:val="22"/>
        </w:rPr>
        <w:t>dział</w:t>
      </w:r>
      <w:r w:rsidR="00852825" w:rsidRPr="00C40087">
        <w:rPr>
          <w:rFonts w:ascii="Arial" w:hAnsi="Arial" w:cs="Arial"/>
          <w:color w:val="000000" w:themeColor="text1"/>
          <w:sz w:val="22"/>
          <w:szCs w:val="22"/>
        </w:rPr>
        <w:t>e</w:t>
      </w:r>
      <w:r w:rsidR="003141B6" w:rsidRPr="00C40087">
        <w:rPr>
          <w:rFonts w:ascii="Arial" w:hAnsi="Arial" w:cs="Arial"/>
          <w:color w:val="000000" w:themeColor="text1"/>
          <w:sz w:val="22"/>
          <w:szCs w:val="22"/>
        </w:rPr>
        <w:t>k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na potrzeby infrastruktury technicznej o powierzchni nieprzekraczającej 50m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FB4C7D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FB4C7D" w:rsidRPr="00C40087">
        <w:rPr>
          <w:rFonts w:ascii="Arial" w:hAnsi="Arial" w:cs="Arial"/>
          <w:color w:val="000000" w:themeColor="text1"/>
          <w:sz w:val="22"/>
          <w:szCs w:val="22"/>
        </w:rPr>
        <w:t xml:space="preserve">na poszczególnych terenach </w:t>
      </w:r>
      <w:r w:rsidR="00852825" w:rsidRPr="00C40087">
        <w:rPr>
          <w:rFonts w:ascii="Arial" w:hAnsi="Arial" w:cs="Arial"/>
          <w:color w:val="000000" w:themeColor="text1"/>
          <w:sz w:val="22"/>
          <w:szCs w:val="22"/>
        </w:rPr>
        <w:t>funkcjonalnych</w:t>
      </w:r>
      <w:r w:rsidR="00BA6180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652F26" w:rsidRPr="00C40087">
        <w:rPr>
          <w:rFonts w:ascii="Arial" w:hAnsi="Arial" w:cs="Arial"/>
          <w:color w:val="000000" w:themeColor="text1"/>
          <w:sz w:val="22"/>
          <w:szCs w:val="22"/>
        </w:rPr>
        <w:t xml:space="preserve"> w takich przypadkach dopuszcza się lokalizację obiektów infrastruktury technicznej na granicy wydzielonej działki</w:t>
      </w:r>
      <w:r w:rsidR="007F64C5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652F26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B7580B2" w14:textId="160C51F0" w:rsidR="00FB121C" w:rsidRPr="00C40087" w:rsidRDefault="00FB121C" w:rsidP="00B92742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przebieg linii rozgraniczających tereny o różnym przeznaczeniu lub różnych zasadach zagospodarowania dla celów opracowań geodezyjnych należy określić poprzez odczyt osi linii z rysunku planu.</w:t>
      </w:r>
    </w:p>
    <w:p w14:paraId="71B02F56" w14:textId="77777777" w:rsidR="000D45E8" w:rsidRPr="00C40087" w:rsidRDefault="000D45E8" w:rsidP="000D45E8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FDE4A7" w14:textId="0257FE9A" w:rsidR="0012510E" w:rsidRPr="00C40087" w:rsidRDefault="008E7D06" w:rsidP="000D45E8">
      <w:pPr>
        <w:tabs>
          <w:tab w:val="left" w:pos="567"/>
        </w:tabs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FB121C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32D8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2510E" w:rsidRPr="00C40087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2C2863" w:rsidRPr="00C40087">
        <w:rPr>
          <w:rFonts w:ascii="Arial" w:hAnsi="Arial" w:cs="Arial"/>
          <w:color w:val="000000" w:themeColor="text1"/>
          <w:sz w:val="22"/>
          <w:szCs w:val="22"/>
        </w:rPr>
        <w:t xml:space="preserve">Na obszarze wyznaczonym granicami planu miejscowego występują </w:t>
      </w:r>
      <w:r w:rsidR="003514E2" w:rsidRPr="00C40087">
        <w:rPr>
          <w:rFonts w:ascii="Arial" w:hAnsi="Arial" w:cs="Arial"/>
          <w:bCs/>
          <w:color w:val="000000" w:themeColor="text1"/>
          <w:sz w:val="22"/>
          <w:szCs w:val="22"/>
        </w:rPr>
        <w:t>stref</w:t>
      </w:r>
      <w:r w:rsidR="002C2863" w:rsidRPr="00C40087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3514E2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2510E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ograniczonej </w:t>
      </w:r>
      <w:r w:rsidR="003A61B2" w:rsidRPr="00C40087">
        <w:rPr>
          <w:rFonts w:ascii="Arial" w:hAnsi="Arial" w:cs="Arial"/>
          <w:color w:val="000000" w:themeColor="text1"/>
          <w:sz w:val="22"/>
          <w:szCs w:val="22"/>
        </w:rPr>
        <w:t>och</w:t>
      </w:r>
      <w:r w:rsidR="00172F25" w:rsidRPr="00C40087">
        <w:rPr>
          <w:rFonts w:ascii="Arial" w:hAnsi="Arial" w:cs="Arial"/>
          <w:color w:val="000000" w:themeColor="text1"/>
          <w:sz w:val="22"/>
          <w:szCs w:val="22"/>
        </w:rPr>
        <w:t>rony konserwatorskiej stanowisk</w:t>
      </w:r>
      <w:r w:rsidR="002C2863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61B2" w:rsidRPr="00C40087">
        <w:rPr>
          <w:rFonts w:ascii="Arial" w:hAnsi="Arial" w:cs="Arial"/>
          <w:color w:val="000000" w:themeColor="text1"/>
          <w:sz w:val="22"/>
          <w:szCs w:val="22"/>
        </w:rPr>
        <w:t>archeologicznych</w:t>
      </w:r>
      <w:r w:rsidR="0012510E" w:rsidRPr="00C40087">
        <w:rPr>
          <w:rFonts w:ascii="Arial" w:hAnsi="Arial" w:cs="Arial"/>
          <w:color w:val="000000" w:themeColor="text1"/>
          <w:sz w:val="22"/>
          <w:szCs w:val="22"/>
        </w:rPr>
        <w:t xml:space="preserve"> ujętych w ewidencji służby konserwatorskiej, </w:t>
      </w:r>
      <w:r w:rsidR="00B7022B" w:rsidRPr="00C40087">
        <w:rPr>
          <w:rFonts w:ascii="Arial" w:hAnsi="Arial" w:cs="Arial"/>
          <w:color w:val="000000" w:themeColor="text1"/>
          <w:sz w:val="22"/>
          <w:szCs w:val="22"/>
        </w:rPr>
        <w:t xml:space="preserve">w granicy tych stref </w:t>
      </w:r>
      <w:r w:rsidR="0012510E" w:rsidRPr="00C40087">
        <w:rPr>
          <w:rFonts w:ascii="Arial" w:hAnsi="Arial" w:cs="Arial"/>
          <w:color w:val="000000" w:themeColor="text1"/>
          <w:sz w:val="22"/>
          <w:szCs w:val="22"/>
        </w:rPr>
        <w:t>obowiązuje:</w:t>
      </w:r>
    </w:p>
    <w:p w14:paraId="2639A2D3" w14:textId="77777777" w:rsidR="0012510E" w:rsidRPr="00C40087" w:rsidRDefault="0012510E" w:rsidP="000D45E8">
      <w:pPr>
        <w:tabs>
          <w:tab w:val="left" w:pos="284"/>
        </w:tabs>
        <w:suppressAutoHyphens/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1)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ab/>
        <w:t xml:space="preserve">współdziałanie w zakresie zamierzeń inwestycyjnych i innych związanych z pracami ziemnymi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br/>
        <w:t>z właściwym organem ds. ochrony zabytków;</w:t>
      </w:r>
    </w:p>
    <w:p w14:paraId="4233164A" w14:textId="5B44B6FE" w:rsidR="009F054A" w:rsidRPr="00C40087" w:rsidRDefault="0012510E" w:rsidP="000D45E8">
      <w:pPr>
        <w:tabs>
          <w:tab w:val="left" w:pos="284"/>
        </w:tabs>
        <w:suppressAutoHyphens/>
        <w:ind w:left="567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2)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ab/>
        <w:t>przeprowadzenie archeologicznych badań ratunkowych na terenie objętym realizacją prac ziemnych, na zasadach określonych przepisami odrębnymi dotyczącymi ochrony zabytków.</w:t>
      </w:r>
      <w:r w:rsidR="006F2530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2D04D0" w14:textId="3AA4F6B5" w:rsidR="0012510E" w:rsidRPr="00C40087" w:rsidRDefault="0012510E" w:rsidP="000D45E8">
      <w:pPr>
        <w:tabs>
          <w:tab w:val="left" w:pos="284"/>
        </w:tabs>
        <w:suppressAutoHyphens/>
        <w:ind w:left="426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2.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 strefy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ograniczonej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ochrony konserwatorskiej stanowisk archeologicznych oznaczono na rysunku planu.</w:t>
      </w:r>
    </w:p>
    <w:p w14:paraId="5F62DF1F" w14:textId="77777777" w:rsidR="002F67FB" w:rsidRPr="00C40087" w:rsidRDefault="002F67FB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1D17EE" w14:textId="4EC8C492" w:rsidR="00172F25" w:rsidRPr="00C40087" w:rsidRDefault="00BE430B" w:rsidP="000D45E8">
      <w:pPr>
        <w:tabs>
          <w:tab w:val="left" w:pos="340"/>
        </w:tabs>
        <w:ind w:left="360" w:hanging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6A3C67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32D8" w:rsidRPr="00C40087">
        <w:rPr>
          <w:rFonts w:ascii="Arial" w:hAnsi="Arial" w:cs="Arial"/>
          <w:color w:val="000000" w:themeColor="text1"/>
          <w:sz w:val="22"/>
          <w:szCs w:val="22"/>
        </w:rPr>
        <w:t>7</w:t>
      </w:r>
      <w:r w:rsidR="00962385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>Ustala się obowiązek zabezpieczenia siedzib ludzki</w:t>
      </w:r>
      <w:r w:rsidR="00172F25" w:rsidRPr="00C40087">
        <w:rPr>
          <w:rFonts w:ascii="Arial" w:hAnsi="Arial" w:cs="Arial"/>
          <w:color w:val="000000" w:themeColor="text1"/>
          <w:sz w:val="22"/>
          <w:szCs w:val="22"/>
        </w:rPr>
        <w:t>ch przed emisją szkodliwych fal</w:t>
      </w:r>
    </w:p>
    <w:p w14:paraId="212BD436" w14:textId="77777777" w:rsidR="009457E5" w:rsidRPr="00C40087" w:rsidRDefault="008E7D06" w:rsidP="000D45E8">
      <w:pPr>
        <w:tabs>
          <w:tab w:val="left" w:pos="340"/>
        </w:tabs>
        <w:ind w:left="360" w:hanging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elektromagnetycznych, porażeniem prądem i ładunkami elektrostatycznymi</w:t>
      </w:r>
      <w:r w:rsidR="009457E5" w:rsidRPr="00C40087">
        <w:rPr>
          <w:rFonts w:ascii="Arial" w:hAnsi="Arial" w:cs="Arial"/>
          <w:color w:val="000000" w:themeColor="text1"/>
          <w:sz w:val="22"/>
          <w:szCs w:val="22"/>
        </w:rPr>
        <w:t xml:space="preserve"> spowodowanymi</w:t>
      </w:r>
    </w:p>
    <w:p w14:paraId="2978F1C9" w14:textId="5E69D2AA" w:rsidR="009457E5" w:rsidRPr="00C40087" w:rsidRDefault="0069055D" w:rsidP="000D45E8">
      <w:pPr>
        <w:tabs>
          <w:tab w:val="left" w:pos="340"/>
        </w:tabs>
        <w:ind w:left="360" w:hanging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lokalizacją napowietrznej sieci elektroenergetycznej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C3B281" w14:textId="77777777" w:rsidR="000320CC" w:rsidRPr="00C40087" w:rsidRDefault="000320CC" w:rsidP="000D45E8">
      <w:pPr>
        <w:tabs>
          <w:tab w:val="left" w:pos="340"/>
        </w:tabs>
        <w:ind w:left="360" w:hanging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58C66E9" w14:textId="6F5098D0" w:rsidR="008E7D06" w:rsidRPr="00C40087" w:rsidRDefault="003E3C0C" w:rsidP="000D45E8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="006A3C67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532D8" w:rsidRPr="00C40087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CA6973" w:rsidRPr="00C4008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8E7D06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A4D0D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1. 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>Zasady budowy systemów komunikac</w:t>
      </w:r>
      <w:r w:rsidR="008A4D0D" w:rsidRPr="00C40087">
        <w:rPr>
          <w:rFonts w:ascii="Arial" w:hAnsi="Arial" w:cs="Arial"/>
          <w:color w:val="000000" w:themeColor="text1"/>
          <w:sz w:val="22"/>
          <w:szCs w:val="22"/>
        </w:rPr>
        <w:t>y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>j</w:t>
      </w:r>
      <w:r w:rsidR="008A4D0D" w:rsidRPr="00C40087">
        <w:rPr>
          <w:rFonts w:ascii="Arial" w:hAnsi="Arial" w:cs="Arial"/>
          <w:color w:val="000000" w:themeColor="text1"/>
          <w:sz w:val="22"/>
          <w:szCs w:val="22"/>
        </w:rPr>
        <w:t>n</w:t>
      </w:r>
      <w:r w:rsidR="00724452" w:rsidRPr="00C40087">
        <w:rPr>
          <w:rFonts w:ascii="Arial" w:hAnsi="Arial" w:cs="Arial"/>
          <w:color w:val="000000" w:themeColor="text1"/>
          <w:sz w:val="22"/>
          <w:szCs w:val="22"/>
        </w:rPr>
        <w:t>ych</w:t>
      </w:r>
      <w:r w:rsidR="008E7D06" w:rsidRPr="00C4008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794FC533" w14:textId="4021EC9C" w:rsidR="001538A5" w:rsidRPr="00C40087" w:rsidRDefault="00E530EA" w:rsidP="000D45E8">
      <w:pPr>
        <w:pStyle w:val="NormalnyWeb"/>
        <w:numPr>
          <w:ilvl w:val="0"/>
          <w:numId w:val="12"/>
        </w:numPr>
        <w:spacing w:before="0" w:after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obsługa komunikacyjna obszaru planu </w:t>
      </w:r>
      <w:r w:rsidR="000B2F59" w:rsidRPr="00C40087">
        <w:rPr>
          <w:rFonts w:ascii="Arial" w:hAnsi="Arial" w:cs="Arial"/>
          <w:color w:val="000000" w:themeColor="text1"/>
          <w:sz w:val="22"/>
          <w:szCs w:val="22"/>
        </w:rPr>
        <w:t>w tym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poszczególnych terenów funkcjonalnych </w:t>
      </w:r>
      <w:r w:rsidR="000A6270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Pr="00C40087">
        <w:rPr>
          <w:rFonts w:ascii="Arial" w:hAnsi="Arial" w:cs="Arial"/>
          <w:color w:val="000000" w:themeColor="text1"/>
          <w:sz w:val="22"/>
          <w:szCs w:val="22"/>
        </w:rPr>
        <w:t>z</w:t>
      </w:r>
      <w:r w:rsidR="00916F7E" w:rsidRPr="00C40087">
        <w:rPr>
          <w:rFonts w:ascii="Arial" w:hAnsi="Arial" w:cs="Arial"/>
          <w:color w:val="000000" w:themeColor="text1"/>
          <w:sz w:val="22"/>
          <w:szCs w:val="22"/>
        </w:rPr>
        <w:t xml:space="preserve"> dr</w:t>
      </w:r>
      <w:r w:rsidR="000320CC" w:rsidRPr="00C40087">
        <w:rPr>
          <w:rFonts w:ascii="Arial" w:hAnsi="Arial" w:cs="Arial"/>
          <w:color w:val="000000" w:themeColor="text1"/>
          <w:sz w:val="22"/>
          <w:szCs w:val="22"/>
        </w:rPr>
        <w:t>ó</w:t>
      </w:r>
      <w:r w:rsidR="00916F7E" w:rsidRPr="00C40087">
        <w:rPr>
          <w:rFonts w:ascii="Arial" w:hAnsi="Arial" w:cs="Arial"/>
          <w:color w:val="000000" w:themeColor="text1"/>
          <w:sz w:val="22"/>
          <w:szCs w:val="22"/>
        </w:rPr>
        <w:t>g oznaczon</w:t>
      </w:r>
      <w:r w:rsidR="000B2F59" w:rsidRPr="00C40087">
        <w:rPr>
          <w:rFonts w:ascii="Arial" w:hAnsi="Arial" w:cs="Arial"/>
          <w:color w:val="000000" w:themeColor="text1"/>
          <w:sz w:val="22"/>
          <w:szCs w:val="22"/>
        </w:rPr>
        <w:t>ych</w:t>
      </w:r>
      <w:r w:rsidR="00916F7E" w:rsidRPr="00C40087">
        <w:rPr>
          <w:rFonts w:ascii="Arial" w:hAnsi="Arial" w:cs="Arial"/>
          <w:color w:val="000000" w:themeColor="text1"/>
          <w:sz w:val="22"/>
          <w:szCs w:val="22"/>
        </w:rPr>
        <w:t xml:space="preserve"> na rysunku planu symbolem </w:t>
      </w:r>
      <w:r w:rsidR="004A701E" w:rsidRPr="00C40087">
        <w:rPr>
          <w:rFonts w:ascii="Arial" w:hAnsi="Arial" w:cs="Arial"/>
          <w:color w:val="000000" w:themeColor="text1"/>
          <w:sz w:val="22"/>
          <w:szCs w:val="22"/>
        </w:rPr>
        <w:t xml:space="preserve">KDL i </w:t>
      </w:r>
      <w:r w:rsidR="00916F7E" w:rsidRPr="00C40087">
        <w:rPr>
          <w:rFonts w:ascii="Arial" w:hAnsi="Arial" w:cs="Arial"/>
          <w:color w:val="000000" w:themeColor="text1"/>
          <w:sz w:val="22"/>
          <w:szCs w:val="22"/>
        </w:rPr>
        <w:t>KDD</w:t>
      </w:r>
      <w:r w:rsidR="007B595D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2F59" w:rsidRPr="00C40087">
        <w:rPr>
          <w:rFonts w:ascii="Arial" w:hAnsi="Arial" w:cs="Arial"/>
          <w:color w:val="000000" w:themeColor="text1"/>
          <w:sz w:val="22"/>
          <w:szCs w:val="22"/>
        </w:rPr>
        <w:t>i kolejnym oznaczeniem cyfrowy</w:t>
      </w:r>
      <w:r w:rsidR="00367DE2"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B2F59" w:rsidRPr="00C40087">
        <w:rPr>
          <w:rFonts w:ascii="Arial" w:hAnsi="Arial" w:cs="Arial"/>
          <w:color w:val="000000" w:themeColor="text1"/>
          <w:sz w:val="22"/>
          <w:szCs w:val="22"/>
        </w:rPr>
        <w:t>z</w:t>
      </w:r>
      <w:r w:rsidR="001E3629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4D0D" w:rsidRPr="00C40087">
        <w:rPr>
          <w:rFonts w:ascii="Arial" w:hAnsi="Arial" w:cs="Arial"/>
          <w:color w:val="000000" w:themeColor="text1"/>
          <w:sz w:val="22"/>
          <w:szCs w:val="22"/>
        </w:rPr>
        <w:t>dr</w:t>
      </w:r>
      <w:r w:rsidR="00916F7E" w:rsidRPr="00C40087">
        <w:rPr>
          <w:rFonts w:ascii="Arial" w:hAnsi="Arial" w:cs="Arial"/>
          <w:color w:val="000000" w:themeColor="text1"/>
          <w:sz w:val="22"/>
          <w:szCs w:val="22"/>
        </w:rPr>
        <w:t>ó</w:t>
      </w:r>
      <w:r w:rsidR="008A4D0D" w:rsidRPr="00C40087">
        <w:rPr>
          <w:rFonts w:ascii="Arial" w:hAnsi="Arial" w:cs="Arial"/>
          <w:color w:val="000000" w:themeColor="text1"/>
          <w:sz w:val="22"/>
          <w:szCs w:val="22"/>
        </w:rPr>
        <w:t>g</w:t>
      </w:r>
      <w:r w:rsidR="001E3629" w:rsidRPr="00C40087">
        <w:rPr>
          <w:rFonts w:ascii="Arial" w:hAnsi="Arial" w:cs="Arial"/>
          <w:color w:val="000000" w:themeColor="text1"/>
          <w:sz w:val="22"/>
          <w:szCs w:val="22"/>
        </w:rPr>
        <w:t xml:space="preserve"> wewnętrzn</w:t>
      </w:r>
      <w:r w:rsidR="00916F7E" w:rsidRPr="00C40087">
        <w:rPr>
          <w:rFonts w:ascii="Arial" w:hAnsi="Arial" w:cs="Arial"/>
          <w:color w:val="000000" w:themeColor="text1"/>
          <w:sz w:val="22"/>
          <w:szCs w:val="22"/>
        </w:rPr>
        <w:t>ych</w:t>
      </w:r>
      <w:r w:rsidR="001E3629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73BE" w:rsidRPr="00C40087">
        <w:rPr>
          <w:rFonts w:ascii="Arial" w:hAnsi="Arial" w:cs="Arial"/>
          <w:color w:val="000000" w:themeColor="text1"/>
          <w:sz w:val="22"/>
          <w:szCs w:val="22"/>
        </w:rPr>
        <w:t>oznaczonych na rysunku planu symbolem KDW i kolejnym oznaczeniem cyfrowym</w:t>
      </w:r>
      <w:r w:rsidR="00367DE2" w:rsidRPr="00C40087">
        <w:rPr>
          <w:rFonts w:ascii="Arial" w:hAnsi="Arial" w:cs="Arial"/>
          <w:color w:val="000000" w:themeColor="text1"/>
          <w:sz w:val="22"/>
          <w:szCs w:val="22"/>
        </w:rPr>
        <w:t xml:space="preserve"> oraz z ciągów pieszo-jezdnych oznaczonych na rysunku planu symbolem Kpj i kolejnym oznaczeniem cyfrowym</w:t>
      </w:r>
      <w:r w:rsidR="000B2F59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7022B"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 również dostęp </w:t>
      </w:r>
      <w:r w:rsidR="004E1716" w:rsidRPr="00C40087">
        <w:rPr>
          <w:rFonts w:ascii="Arial" w:hAnsi="Arial" w:cs="Arial"/>
          <w:color w:val="000000" w:themeColor="text1"/>
          <w:sz w:val="22"/>
          <w:szCs w:val="22"/>
        </w:rPr>
        <w:t xml:space="preserve">do działek poprzez ciągi </w:t>
      </w:r>
      <w:r w:rsidR="004E1716"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>komu</w:t>
      </w:r>
      <w:r w:rsidR="005A05D7" w:rsidRPr="00C40087">
        <w:rPr>
          <w:rFonts w:ascii="Arial" w:hAnsi="Arial" w:cs="Arial"/>
          <w:color w:val="000000" w:themeColor="text1"/>
          <w:sz w:val="22"/>
          <w:szCs w:val="22"/>
        </w:rPr>
        <w:t>n</w:t>
      </w:r>
      <w:r w:rsidR="004E1716" w:rsidRPr="00C40087">
        <w:rPr>
          <w:rFonts w:ascii="Arial" w:hAnsi="Arial" w:cs="Arial"/>
          <w:color w:val="000000" w:themeColor="text1"/>
          <w:sz w:val="22"/>
          <w:szCs w:val="22"/>
        </w:rPr>
        <w:t>ikacyjne</w:t>
      </w:r>
      <w:r w:rsidR="005A05D7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4CF6B46" w14:textId="4941299A" w:rsidR="000B2F59" w:rsidRPr="00C40087" w:rsidRDefault="000B2F59" w:rsidP="000D45E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Ustala się następujące minimalne wskaźniki miejsc postojowych dla samochodów osobowych </w:t>
      </w:r>
      <w:r w:rsidRPr="00C40087">
        <w:rPr>
          <w:rFonts w:ascii="Arial" w:hAnsi="Arial" w:cs="Arial"/>
          <w:color w:val="000000" w:themeColor="text1"/>
        </w:rPr>
        <w:br/>
        <w:t>w granicach własnej działki, w tym lokalizowanych w garażu i pod wiatą, o ile ustalenia szczegółowe nie stanowią inaczej:</w:t>
      </w:r>
    </w:p>
    <w:p w14:paraId="04534E06" w14:textId="4192FAA0" w:rsidR="000B2F59" w:rsidRPr="00C40087" w:rsidRDefault="000B2F59" w:rsidP="00B92742">
      <w:pPr>
        <w:pStyle w:val="Akapitzlist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2 miejsca postojowe </w:t>
      </w:r>
      <w:r w:rsidR="005A05D7" w:rsidRPr="00C40087">
        <w:rPr>
          <w:rFonts w:ascii="Arial" w:hAnsi="Arial" w:cs="Arial"/>
          <w:color w:val="000000" w:themeColor="text1"/>
        </w:rPr>
        <w:t>na</w:t>
      </w:r>
      <w:r w:rsidRPr="00C40087">
        <w:rPr>
          <w:rFonts w:ascii="Arial" w:hAnsi="Arial" w:cs="Arial"/>
          <w:color w:val="000000" w:themeColor="text1"/>
        </w:rPr>
        <w:t xml:space="preserve"> dział</w:t>
      </w:r>
      <w:r w:rsidR="005A05D7" w:rsidRPr="00C40087">
        <w:rPr>
          <w:rFonts w:ascii="Arial" w:hAnsi="Arial" w:cs="Arial"/>
          <w:color w:val="000000" w:themeColor="text1"/>
        </w:rPr>
        <w:t>ce</w:t>
      </w:r>
      <w:r w:rsidRPr="00C40087">
        <w:rPr>
          <w:rFonts w:ascii="Arial" w:hAnsi="Arial" w:cs="Arial"/>
          <w:color w:val="000000" w:themeColor="text1"/>
        </w:rPr>
        <w:t xml:space="preserve"> </w:t>
      </w:r>
      <w:r w:rsidR="005A05D7" w:rsidRPr="00C40087">
        <w:rPr>
          <w:rFonts w:ascii="Arial" w:hAnsi="Arial" w:cs="Arial"/>
          <w:color w:val="000000" w:themeColor="text1"/>
        </w:rPr>
        <w:t>pod</w:t>
      </w:r>
      <w:r w:rsidRPr="00C40087">
        <w:rPr>
          <w:rFonts w:ascii="Arial" w:hAnsi="Arial" w:cs="Arial"/>
          <w:color w:val="000000" w:themeColor="text1"/>
        </w:rPr>
        <w:t xml:space="preserve"> zabudow</w:t>
      </w:r>
      <w:r w:rsidR="005A05D7" w:rsidRPr="00C40087">
        <w:rPr>
          <w:rFonts w:ascii="Arial" w:hAnsi="Arial" w:cs="Arial"/>
          <w:color w:val="000000" w:themeColor="text1"/>
        </w:rPr>
        <w:t>ę</w:t>
      </w:r>
      <w:r w:rsidRPr="00C40087">
        <w:rPr>
          <w:rFonts w:ascii="Arial" w:hAnsi="Arial" w:cs="Arial"/>
          <w:color w:val="000000" w:themeColor="text1"/>
        </w:rPr>
        <w:t xml:space="preserve"> mieszkaniow</w:t>
      </w:r>
      <w:r w:rsidR="005A05D7" w:rsidRPr="00C40087">
        <w:rPr>
          <w:rFonts w:ascii="Arial" w:hAnsi="Arial" w:cs="Arial"/>
          <w:color w:val="000000" w:themeColor="text1"/>
        </w:rPr>
        <w:t>ą</w:t>
      </w:r>
      <w:r w:rsidRPr="00C40087">
        <w:rPr>
          <w:rFonts w:ascii="Arial" w:hAnsi="Arial" w:cs="Arial"/>
          <w:color w:val="000000" w:themeColor="text1"/>
        </w:rPr>
        <w:t xml:space="preserve"> jednorodzinn</w:t>
      </w:r>
      <w:r w:rsidR="005A05D7" w:rsidRPr="00C40087">
        <w:rPr>
          <w:rFonts w:ascii="Arial" w:hAnsi="Arial" w:cs="Arial"/>
          <w:color w:val="000000" w:themeColor="text1"/>
        </w:rPr>
        <w:t>ą oraz</w:t>
      </w:r>
      <w:r w:rsidRPr="00C40087">
        <w:rPr>
          <w:rFonts w:ascii="Arial" w:hAnsi="Arial" w:cs="Arial"/>
          <w:color w:val="000000" w:themeColor="text1"/>
        </w:rPr>
        <w:t xml:space="preserve"> zabudow</w:t>
      </w:r>
      <w:r w:rsidR="005A05D7" w:rsidRPr="00C40087">
        <w:rPr>
          <w:rFonts w:ascii="Arial" w:hAnsi="Arial" w:cs="Arial"/>
          <w:color w:val="000000" w:themeColor="text1"/>
        </w:rPr>
        <w:t>ę</w:t>
      </w:r>
      <w:r w:rsidRPr="00C40087">
        <w:rPr>
          <w:rFonts w:ascii="Arial" w:hAnsi="Arial" w:cs="Arial"/>
          <w:color w:val="000000" w:themeColor="text1"/>
        </w:rPr>
        <w:t xml:space="preserve"> zagro</w:t>
      </w:r>
      <w:r w:rsidRPr="00C40087">
        <w:rPr>
          <w:rFonts w:ascii="Arial" w:hAnsi="Arial" w:cs="Arial"/>
          <w:color w:val="000000" w:themeColor="text1"/>
        </w:rPr>
        <w:softHyphen/>
        <w:t>dow</w:t>
      </w:r>
      <w:r w:rsidR="005A05D7" w:rsidRPr="00C40087">
        <w:rPr>
          <w:rFonts w:ascii="Arial" w:hAnsi="Arial" w:cs="Arial"/>
          <w:color w:val="000000" w:themeColor="text1"/>
        </w:rPr>
        <w:t>ą</w:t>
      </w:r>
      <w:r w:rsidR="000D45E8" w:rsidRPr="00C40087">
        <w:rPr>
          <w:rFonts w:ascii="Arial" w:hAnsi="Arial" w:cs="Arial"/>
          <w:color w:val="000000" w:themeColor="text1"/>
        </w:rPr>
        <w:t>,</w:t>
      </w:r>
    </w:p>
    <w:p w14:paraId="0AE4FDBF" w14:textId="0834615A" w:rsidR="000B2F59" w:rsidRPr="00C40087" w:rsidRDefault="000B2F59" w:rsidP="00B92742">
      <w:pPr>
        <w:pStyle w:val="Akapitzlist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1 miejsce postojowe </w:t>
      </w:r>
      <w:r w:rsidR="00AD1C6B" w:rsidRPr="00C40087">
        <w:rPr>
          <w:rFonts w:ascii="Arial" w:hAnsi="Arial" w:cs="Arial"/>
          <w:color w:val="000000" w:themeColor="text1"/>
        </w:rPr>
        <w:t>przypadające na każde rozpoczęte</w:t>
      </w:r>
      <w:r w:rsidRPr="00C40087">
        <w:rPr>
          <w:rFonts w:ascii="Arial" w:hAnsi="Arial" w:cs="Arial"/>
          <w:color w:val="000000" w:themeColor="text1"/>
        </w:rPr>
        <w:t xml:space="preserve"> 30 m² powierzchni użytkowej lokalu handlowego lub usługowego,</w:t>
      </w:r>
    </w:p>
    <w:p w14:paraId="7A918339" w14:textId="2301B14A" w:rsidR="000B2F59" w:rsidRPr="00C40087" w:rsidRDefault="000B2F59" w:rsidP="000D2950">
      <w:pPr>
        <w:pStyle w:val="Akapitzlist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1 miejsce postojowe </w:t>
      </w:r>
      <w:r w:rsidR="00AD1C6B" w:rsidRPr="00C40087">
        <w:rPr>
          <w:rFonts w:ascii="Arial" w:hAnsi="Arial" w:cs="Arial"/>
          <w:color w:val="000000" w:themeColor="text1"/>
        </w:rPr>
        <w:t xml:space="preserve">przypadające na każde rozpoczęte </w:t>
      </w:r>
      <w:r w:rsidRPr="00C40087">
        <w:rPr>
          <w:rFonts w:ascii="Arial" w:hAnsi="Arial" w:cs="Arial"/>
          <w:color w:val="000000" w:themeColor="text1"/>
        </w:rPr>
        <w:t>10 miejsc konsumpcyjnych w lokalu gastronomicznym,</w:t>
      </w:r>
    </w:p>
    <w:p w14:paraId="2EC45705" w14:textId="77777777" w:rsidR="00CC7B1F" w:rsidRPr="00C40087" w:rsidRDefault="000B2F59" w:rsidP="00CC7B1F">
      <w:pPr>
        <w:pStyle w:val="Akapitzlist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1 miejsce postojowe </w:t>
      </w:r>
      <w:r w:rsidR="00AD1C6B" w:rsidRPr="00C40087">
        <w:rPr>
          <w:rFonts w:ascii="Arial" w:hAnsi="Arial" w:cs="Arial"/>
          <w:color w:val="000000" w:themeColor="text1"/>
        </w:rPr>
        <w:t xml:space="preserve">przypadające na każde rozpoczęte </w:t>
      </w:r>
      <w:r w:rsidRPr="00C40087">
        <w:rPr>
          <w:rFonts w:ascii="Arial" w:hAnsi="Arial" w:cs="Arial"/>
          <w:color w:val="000000" w:themeColor="text1"/>
        </w:rPr>
        <w:t>50 m</w:t>
      </w:r>
      <w:r w:rsidRPr="00C40087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C40087">
        <w:rPr>
          <w:rFonts w:ascii="Arial" w:hAnsi="Arial" w:cs="Arial"/>
          <w:color w:val="000000" w:themeColor="text1"/>
        </w:rPr>
        <w:t xml:space="preserve">pow. użytkowej rzemiosła usługowego, </w:t>
      </w:r>
    </w:p>
    <w:p w14:paraId="16FE9294" w14:textId="01725FDD" w:rsidR="00B3550E" w:rsidRPr="00C40087" w:rsidRDefault="00CC7B1F" w:rsidP="00CC7B1F">
      <w:pPr>
        <w:pStyle w:val="Akapitzlist"/>
        <w:numPr>
          <w:ilvl w:val="0"/>
          <w:numId w:val="34"/>
        </w:numPr>
        <w:tabs>
          <w:tab w:val="left" w:pos="567"/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wyznaczyć </w:t>
      </w:r>
      <w:r w:rsidR="000B2F59" w:rsidRPr="00C40087">
        <w:rPr>
          <w:rFonts w:ascii="Arial" w:hAnsi="Arial" w:cs="Arial"/>
          <w:color w:val="000000" w:themeColor="text1"/>
        </w:rPr>
        <w:t>min</w:t>
      </w:r>
      <w:r w:rsidRPr="00C40087">
        <w:rPr>
          <w:rFonts w:ascii="Arial" w:hAnsi="Arial" w:cs="Arial"/>
          <w:color w:val="000000" w:themeColor="text1"/>
        </w:rPr>
        <w:t>imum</w:t>
      </w:r>
      <w:r w:rsidR="000B2F59" w:rsidRPr="00C40087">
        <w:rPr>
          <w:rFonts w:ascii="Arial" w:hAnsi="Arial" w:cs="Arial"/>
          <w:color w:val="000000" w:themeColor="text1"/>
        </w:rPr>
        <w:t xml:space="preserve"> 1 miejsce postojowe przeznaczone na parkowanie pojazdów zaopatrzonych w kartę parkingową </w:t>
      </w:r>
      <w:r w:rsidRPr="00C40087">
        <w:rPr>
          <w:rFonts w:ascii="Arial" w:hAnsi="Arial" w:cs="Arial"/>
          <w:color w:val="000000" w:themeColor="text1"/>
        </w:rPr>
        <w:t xml:space="preserve">w ramach miejsc postojowych </w:t>
      </w:r>
      <w:r w:rsidR="000B2F59" w:rsidRPr="00C40087">
        <w:rPr>
          <w:rFonts w:ascii="Arial" w:hAnsi="Arial" w:cs="Arial"/>
          <w:color w:val="000000" w:themeColor="text1"/>
        </w:rPr>
        <w:t>na terenach 1U, 2U i 3U oraz min</w:t>
      </w:r>
      <w:r w:rsidRPr="00C40087">
        <w:rPr>
          <w:rFonts w:ascii="Arial" w:hAnsi="Arial" w:cs="Arial"/>
          <w:color w:val="000000" w:themeColor="text1"/>
        </w:rPr>
        <w:t>imum</w:t>
      </w:r>
      <w:r w:rsidR="000B2F59" w:rsidRPr="00C40087">
        <w:rPr>
          <w:rFonts w:ascii="Arial" w:hAnsi="Arial" w:cs="Arial"/>
          <w:color w:val="000000" w:themeColor="text1"/>
        </w:rPr>
        <w:t xml:space="preserve"> 2 miejsca postojowe na terenach: </w:t>
      </w:r>
      <w:r w:rsidR="00B3550E" w:rsidRPr="00C40087">
        <w:rPr>
          <w:rFonts w:ascii="Arial" w:hAnsi="Arial" w:cs="Arial"/>
          <w:color w:val="000000" w:themeColor="text1"/>
        </w:rPr>
        <w:t>UA</w:t>
      </w:r>
      <w:r w:rsidR="000A75A0" w:rsidRPr="00C40087">
        <w:rPr>
          <w:rFonts w:ascii="Arial" w:hAnsi="Arial" w:cs="Arial"/>
          <w:color w:val="000000" w:themeColor="text1"/>
        </w:rPr>
        <w:t>,</w:t>
      </w:r>
      <w:r w:rsidR="00B3550E" w:rsidRPr="00C40087">
        <w:rPr>
          <w:rFonts w:ascii="Arial" w:hAnsi="Arial" w:cs="Arial"/>
          <w:color w:val="000000" w:themeColor="text1"/>
        </w:rPr>
        <w:t xml:space="preserve"> </w:t>
      </w:r>
      <w:r w:rsidR="000D45E8" w:rsidRPr="00C40087">
        <w:rPr>
          <w:rFonts w:ascii="Arial" w:hAnsi="Arial" w:cs="Arial"/>
          <w:color w:val="000000" w:themeColor="text1"/>
        </w:rPr>
        <w:t>4</w:t>
      </w:r>
      <w:r w:rsidR="00B3550E" w:rsidRPr="00C40087">
        <w:rPr>
          <w:rFonts w:ascii="Arial" w:hAnsi="Arial" w:cs="Arial"/>
          <w:color w:val="000000" w:themeColor="text1"/>
        </w:rPr>
        <w:t>U</w:t>
      </w:r>
      <w:r w:rsidR="000A75A0" w:rsidRPr="00C40087">
        <w:rPr>
          <w:rFonts w:ascii="Arial" w:hAnsi="Arial" w:cs="Arial"/>
          <w:color w:val="000000" w:themeColor="text1"/>
        </w:rPr>
        <w:t xml:space="preserve"> i 5U</w:t>
      </w:r>
      <w:r w:rsidR="000B2F59" w:rsidRPr="00C40087">
        <w:rPr>
          <w:rFonts w:ascii="Arial" w:hAnsi="Arial" w:cs="Arial"/>
          <w:color w:val="000000" w:themeColor="text1"/>
        </w:rPr>
        <w:t>.</w:t>
      </w:r>
    </w:p>
    <w:p w14:paraId="022556AE" w14:textId="430976D8" w:rsidR="00B3550E" w:rsidRPr="00C40087" w:rsidRDefault="000B2F59" w:rsidP="000D45E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 Ustala się obowiązek zapewnienia miejsc postojowych dla </w:t>
      </w:r>
      <w:r w:rsidR="000D2950" w:rsidRPr="00C40087">
        <w:rPr>
          <w:rFonts w:ascii="Arial" w:hAnsi="Arial" w:cs="Arial"/>
          <w:color w:val="000000" w:themeColor="text1"/>
        </w:rPr>
        <w:t xml:space="preserve">minimum 5-ciu </w:t>
      </w:r>
      <w:r w:rsidRPr="00C40087">
        <w:rPr>
          <w:rFonts w:ascii="Arial" w:hAnsi="Arial" w:cs="Arial"/>
          <w:color w:val="000000" w:themeColor="text1"/>
        </w:rPr>
        <w:t xml:space="preserve">rowerów na terenach: </w:t>
      </w:r>
      <w:r w:rsidR="00B3550E" w:rsidRPr="00C40087">
        <w:rPr>
          <w:rFonts w:ascii="Arial" w:hAnsi="Arial" w:cs="Arial"/>
          <w:color w:val="000000" w:themeColor="text1"/>
        </w:rPr>
        <w:t>UA</w:t>
      </w:r>
      <w:r w:rsidR="000A75A0" w:rsidRPr="00C40087">
        <w:rPr>
          <w:rFonts w:ascii="Arial" w:hAnsi="Arial" w:cs="Arial"/>
          <w:color w:val="000000" w:themeColor="text1"/>
        </w:rPr>
        <w:t xml:space="preserve">, </w:t>
      </w:r>
      <w:r w:rsidR="000D45E8" w:rsidRPr="00C40087">
        <w:rPr>
          <w:rFonts w:ascii="Arial" w:hAnsi="Arial" w:cs="Arial"/>
          <w:color w:val="000000" w:themeColor="text1"/>
        </w:rPr>
        <w:t>4</w:t>
      </w:r>
      <w:r w:rsidR="00B3550E" w:rsidRPr="00C40087">
        <w:rPr>
          <w:rFonts w:ascii="Arial" w:hAnsi="Arial" w:cs="Arial"/>
          <w:color w:val="000000" w:themeColor="text1"/>
        </w:rPr>
        <w:t>U</w:t>
      </w:r>
      <w:r w:rsidR="000A75A0" w:rsidRPr="00C40087">
        <w:rPr>
          <w:rFonts w:ascii="Arial" w:hAnsi="Arial" w:cs="Arial"/>
          <w:color w:val="000000" w:themeColor="text1"/>
        </w:rPr>
        <w:t xml:space="preserve"> i 5U</w:t>
      </w:r>
      <w:r w:rsidR="00B3550E" w:rsidRPr="00C40087">
        <w:rPr>
          <w:rFonts w:ascii="Arial" w:hAnsi="Arial" w:cs="Arial"/>
          <w:color w:val="000000" w:themeColor="text1"/>
        </w:rPr>
        <w:t xml:space="preserve">. </w:t>
      </w:r>
      <w:r w:rsidRPr="00C40087">
        <w:rPr>
          <w:rFonts w:ascii="Arial" w:hAnsi="Arial" w:cs="Arial"/>
          <w:color w:val="000000" w:themeColor="text1"/>
        </w:rPr>
        <w:t xml:space="preserve"> </w:t>
      </w:r>
    </w:p>
    <w:p w14:paraId="745D8357" w14:textId="77777777" w:rsidR="00A3181E" w:rsidRPr="00C40087" w:rsidRDefault="00724452" w:rsidP="000D45E8">
      <w:pPr>
        <w:pStyle w:val="NormalnyWeb"/>
        <w:widowControl/>
        <w:suppressAutoHyphens w:val="0"/>
        <w:spacing w:before="0" w:after="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CA6973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</w:t>
      </w:r>
      <w:r w:rsidR="002216CB" w:rsidRPr="00C40087">
        <w:rPr>
          <w:rFonts w:ascii="Arial" w:hAnsi="Arial" w:cs="Arial"/>
          <w:color w:val="000000" w:themeColor="text1"/>
          <w:sz w:val="22"/>
          <w:szCs w:val="22"/>
        </w:rPr>
        <w:t>przebudowy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rozbudowy i budowy infrastruktury technicznej</w:t>
      </w:r>
      <w:r w:rsidR="00DA27DC" w:rsidRPr="00C4008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2848AA1" w14:textId="77777777" w:rsidR="002F0022" w:rsidRPr="00C40087" w:rsidRDefault="00DA27DC" w:rsidP="000D45E8">
      <w:pPr>
        <w:pStyle w:val="NormalnyWeb"/>
        <w:widowControl/>
        <w:suppressAutoHyphens w:val="0"/>
        <w:spacing w:before="0" w:after="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    1) </w:t>
      </w:r>
      <w:r w:rsidR="00CA6973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 xml:space="preserve">w zakresie </w:t>
      </w:r>
      <w:r w:rsidR="00A3181E" w:rsidRPr="00C40087">
        <w:rPr>
          <w:rFonts w:ascii="Arial" w:hAnsi="Arial" w:cs="Arial"/>
          <w:color w:val="000000" w:themeColor="text1"/>
          <w:sz w:val="22"/>
          <w:szCs w:val="22"/>
        </w:rPr>
        <w:t>zaopatrzeni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a</w:t>
      </w:r>
      <w:r w:rsidR="00A3181E" w:rsidRPr="00C40087">
        <w:rPr>
          <w:rFonts w:ascii="Arial" w:hAnsi="Arial" w:cs="Arial"/>
          <w:color w:val="000000" w:themeColor="text1"/>
          <w:sz w:val="22"/>
          <w:szCs w:val="22"/>
        </w:rPr>
        <w:t xml:space="preserve"> w wodę</w:t>
      </w:r>
      <w:r w:rsidR="002F0B29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ustala się:</w:t>
      </w:r>
    </w:p>
    <w:p w14:paraId="71C71D39" w14:textId="3469D077" w:rsidR="002F0022" w:rsidRPr="00C40087" w:rsidRDefault="002F0B29" w:rsidP="000D45E8">
      <w:pPr>
        <w:numPr>
          <w:ilvl w:val="0"/>
          <w:numId w:val="8"/>
        </w:num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poprzez</w:t>
      </w:r>
      <w:r w:rsidR="00BF5D90" w:rsidRPr="00C40087">
        <w:rPr>
          <w:rFonts w:ascii="Arial" w:hAnsi="Arial" w:cs="Arial"/>
          <w:color w:val="000000" w:themeColor="text1"/>
          <w:sz w:val="22"/>
          <w:szCs w:val="22"/>
        </w:rPr>
        <w:t xml:space="preserve"> istniejącą i projektowaną sieć wodociągową</w:t>
      </w:r>
    </w:p>
    <w:p w14:paraId="7EB912A2" w14:textId="466BF4AE" w:rsidR="002F0022" w:rsidRPr="00C40087" w:rsidRDefault="00731741" w:rsidP="000D45E8">
      <w:pPr>
        <w:numPr>
          <w:ilvl w:val="0"/>
          <w:numId w:val="8"/>
        </w:num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parametr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nowoprojektowanej sieci –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sym w:font="Symbol" w:char="F0C6"/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35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sym w:font="Symbol" w:char="F0B8"/>
      </w:r>
      <w:r w:rsidR="00426262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7DE2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FD5317"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 mm,</w:t>
      </w:r>
    </w:p>
    <w:p w14:paraId="1D0CC5AB" w14:textId="6AE9A8EA" w:rsidR="002F0022" w:rsidRPr="00C40087" w:rsidRDefault="002F0022" w:rsidP="000D45E8">
      <w:pPr>
        <w:numPr>
          <w:ilvl w:val="0"/>
          <w:numId w:val="8"/>
        </w:num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prowadze</w:t>
      </w:r>
      <w:r w:rsidR="00731741" w:rsidRPr="00C40087">
        <w:rPr>
          <w:rFonts w:ascii="Arial" w:hAnsi="Arial" w:cs="Arial"/>
          <w:color w:val="000000" w:themeColor="text1"/>
          <w:sz w:val="22"/>
          <w:szCs w:val="22"/>
        </w:rPr>
        <w:t>n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i</w:t>
      </w:r>
      <w:r w:rsidR="00DA27DC" w:rsidRPr="00C40087">
        <w:rPr>
          <w:rFonts w:ascii="Arial" w:hAnsi="Arial" w:cs="Arial"/>
          <w:color w:val="000000" w:themeColor="text1"/>
          <w:sz w:val="22"/>
          <w:szCs w:val="22"/>
        </w:rPr>
        <w:t>e w liniach rozgraniczenia dróg</w:t>
      </w:r>
      <w:r w:rsidR="001538A5" w:rsidRPr="00C40087">
        <w:rPr>
          <w:rFonts w:ascii="Arial" w:hAnsi="Arial" w:cs="Arial"/>
          <w:color w:val="000000" w:themeColor="text1"/>
          <w:sz w:val="22"/>
          <w:szCs w:val="22"/>
        </w:rPr>
        <w:t xml:space="preserve"> i ciągów </w:t>
      </w:r>
      <w:r w:rsidR="000D2950" w:rsidRPr="00C40087">
        <w:rPr>
          <w:rFonts w:ascii="Arial" w:hAnsi="Arial" w:cs="Arial"/>
          <w:color w:val="000000" w:themeColor="text1"/>
          <w:sz w:val="22"/>
          <w:szCs w:val="22"/>
        </w:rPr>
        <w:t>komunikacyjnych</w:t>
      </w:r>
      <w:r w:rsidR="00F502A1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E07EB7E" w14:textId="77777777" w:rsidR="00A3181E" w:rsidRPr="00C40087" w:rsidRDefault="002F0022" w:rsidP="000D45E8">
      <w:pPr>
        <w:numPr>
          <w:ilvl w:val="0"/>
          <w:numId w:val="8"/>
        </w:num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l</w:t>
      </w:r>
      <w:r w:rsidR="00A3181E" w:rsidRPr="00C40087">
        <w:rPr>
          <w:rFonts w:ascii="Arial" w:hAnsi="Arial" w:cs="Arial"/>
          <w:color w:val="000000" w:themeColor="text1"/>
          <w:sz w:val="22"/>
          <w:szCs w:val="22"/>
        </w:rPr>
        <w:t>okalizacj</w:t>
      </w:r>
      <w:r w:rsidR="00731741" w:rsidRPr="00C40087">
        <w:rPr>
          <w:rFonts w:ascii="Arial" w:hAnsi="Arial" w:cs="Arial"/>
          <w:color w:val="000000" w:themeColor="text1"/>
          <w:sz w:val="22"/>
          <w:szCs w:val="22"/>
        </w:rPr>
        <w:t>a</w:t>
      </w:r>
      <w:r w:rsidR="00A3181E" w:rsidRPr="00C40087">
        <w:rPr>
          <w:rFonts w:ascii="Arial" w:hAnsi="Arial" w:cs="Arial"/>
          <w:color w:val="000000" w:themeColor="text1"/>
          <w:sz w:val="22"/>
          <w:szCs w:val="22"/>
        </w:rPr>
        <w:t xml:space="preserve"> nowych studni publicznych dla potrzeb zaopatrzenia w wodę </w:t>
      </w:r>
      <w:r w:rsidR="000A6270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="00A3181E" w:rsidRPr="00C40087">
        <w:rPr>
          <w:rFonts w:ascii="Arial" w:hAnsi="Arial" w:cs="Arial"/>
          <w:color w:val="000000" w:themeColor="text1"/>
          <w:sz w:val="22"/>
          <w:szCs w:val="22"/>
        </w:rPr>
        <w:t>w sytuacjach kryzysowych</w:t>
      </w:r>
      <w:r w:rsidR="002F0B29" w:rsidRPr="00C40087">
        <w:rPr>
          <w:rFonts w:ascii="Arial" w:hAnsi="Arial" w:cs="Arial"/>
          <w:color w:val="000000" w:themeColor="text1"/>
          <w:sz w:val="22"/>
          <w:szCs w:val="22"/>
        </w:rPr>
        <w:t xml:space="preserve">, zgodnie z </w:t>
      </w:r>
      <w:r w:rsidR="00DA27DC" w:rsidRPr="00C40087">
        <w:rPr>
          <w:rFonts w:ascii="Arial" w:hAnsi="Arial" w:cs="Arial"/>
          <w:color w:val="000000" w:themeColor="text1"/>
          <w:sz w:val="22"/>
          <w:szCs w:val="22"/>
        </w:rPr>
        <w:t xml:space="preserve">przepisami </w:t>
      </w:r>
      <w:r w:rsidR="002F0B29" w:rsidRPr="00C40087">
        <w:rPr>
          <w:rFonts w:ascii="Arial" w:hAnsi="Arial" w:cs="Arial"/>
          <w:color w:val="000000" w:themeColor="text1"/>
          <w:sz w:val="22"/>
          <w:szCs w:val="22"/>
        </w:rPr>
        <w:t>odrębnymi,</w:t>
      </w:r>
    </w:p>
    <w:p w14:paraId="60E2075B" w14:textId="77777777" w:rsidR="00A727DD" w:rsidRPr="00C40087" w:rsidRDefault="003C56D9" w:rsidP="000D45E8">
      <w:pPr>
        <w:numPr>
          <w:ilvl w:val="0"/>
          <w:numId w:val="8"/>
        </w:num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zapewnić zaopatrzenie w wodę w ramach ochrony przeciwpożarowej</w:t>
      </w:r>
      <w:r w:rsidR="00A727DD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C740D3F" w14:textId="77777777" w:rsidR="002F0022" w:rsidRPr="00C40087" w:rsidRDefault="00DA27DC" w:rsidP="000D45E8">
      <w:pPr>
        <w:pStyle w:val="NormalnyWeb"/>
        <w:widowControl/>
        <w:suppressAutoHyphens w:val="0"/>
        <w:spacing w:before="0" w:after="0"/>
        <w:ind w:left="720" w:hanging="1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 2) </w:t>
      </w:r>
      <w:r w:rsidR="00731741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 xml:space="preserve">w zakresie </w:t>
      </w:r>
      <w:r w:rsidR="00731741" w:rsidRPr="00C40087">
        <w:rPr>
          <w:rFonts w:ascii="Arial" w:hAnsi="Arial" w:cs="Arial"/>
          <w:color w:val="000000" w:themeColor="text1"/>
          <w:sz w:val="22"/>
          <w:szCs w:val="22"/>
        </w:rPr>
        <w:t>o</w:t>
      </w:r>
      <w:r w:rsidR="00A3181E" w:rsidRPr="00C40087">
        <w:rPr>
          <w:rFonts w:ascii="Arial" w:hAnsi="Arial" w:cs="Arial"/>
          <w:color w:val="000000" w:themeColor="text1"/>
          <w:sz w:val="22"/>
          <w:szCs w:val="22"/>
        </w:rPr>
        <w:t>dp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rowadze</w:t>
      </w:r>
      <w:r w:rsidR="00731741" w:rsidRPr="00C40087">
        <w:rPr>
          <w:rFonts w:ascii="Arial" w:hAnsi="Arial" w:cs="Arial"/>
          <w:color w:val="000000" w:themeColor="text1"/>
          <w:sz w:val="22"/>
          <w:szCs w:val="22"/>
        </w:rPr>
        <w:t>ni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a</w:t>
      </w:r>
      <w:r w:rsidR="00731741" w:rsidRPr="00C40087">
        <w:rPr>
          <w:rFonts w:ascii="Arial" w:hAnsi="Arial" w:cs="Arial"/>
          <w:color w:val="000000" w:themeColor="text1"/>
          <w:sz w:val="22"/>
          <w:szCs w:val="22"/>
        </w:rPr>
        <w:t xml:space="preserve"> ścieków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 xml:space="preserve"> ustala się:</w:t>
      </w:r>
    </w:p>
    <w:p w14:paraId="5B2CE48E" w14:textId="77777777" w:rsidR="002F0022" w:rsidRPr="00C40087" w:rsidRDefault="00A3181E" w:rsidP="000D45E8">
      <w:pPr>
        <w:pStyle w:val="NormalnyWeb"/>
        <w:widowControl/>
        <w:numPr>
          <w:ilvl w:val="0"/>
          <w:numId w:val="9"/>
        </w:numPr>
        <w:suppressAutoHyphens w:val="0"/>
        <w:spacing w:before="0" w:after="0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F502A1" w:rsidRPr="00C40087">
        <w:rPr>
          <w:rFonts w:ascii="Arial" w:hAnsi="Arial" w:cs="Arial"/>
          <w:color w:val="000000" w:themeColor="text1"/>
          <w:sz w:val="22"/>
          <w:szCs w:val="22"/>
        </w:rPr>
        <w:t xml:space="preserve">istniejącej lub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projektowanej kanalizacji sanitarnej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448FE0A" w14:textId="77777777" w:rsidR="002F0022" w:rsidRPr="00C40087" w:rsidRDefault="00731741" w:rsidP="000D45E8">
      <w:pPr>
        <w:pStyle w:val="NormalnyWeb"/>
        <w:widowControl/>
        <w:numPr>
          <w:ilvl w:val="0"/>
          <w:numId w:val="9"/>
        </w:numPr>
        <w:suppressAutoHyphens w:val="0"/>
        <w:spacing w:before="0" w:after="0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parametr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nowoprojektowanej sieci kanalizacji sanitarnej –</w:t>
      </w:r>
      <w:r w:rsidR="000D4BE3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642861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861" w:rsidRPr="00C40087">
        <w:rPr>
          <w:rFonts w:ascii="Arial" w:hAnsi="Arial" w:cs="Arial"/>
          <w:color w:val="000000" w:themeColor="text1"/>
          <w:sz w:val="22"/>
          <w:szCs w:val="22"/>
        </w:rPr>
        <w:sym w:font="Symbol" w:char="F0C6"/>
      </w:r>
      <w:r w:rsidR="00642861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6262" w:rsidRPr="00C40087">
        <w:rPr>
          <w:rFonts w:ascii="Arial" w:hAnsi="Arial" w:cs="Arial"/>
          <w:color w:val="000000" w:themeColor="text1"/>
          <w:sz w:val="22"/>
          <w:szCs w:val="22"/>
        </w:rPr>
        <w:t>35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 mm</w:t>
      </w:r>
      <w:r w:rsidR="00A3181E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FAE2027" w14:textId="77777777" w:rsidR="00701AA2" w:rsidRPr="00C40087" w:rsidRDefault="00731741" w:rsidP="00701AA2">
      <w:pPr>
        <w:pStyle w:val="NormalnyWeb"/>
        <w:widowControl/>
        <w:numPr>
          <w:ilvl w:val="0"/>
          <w:numId w:val="9"/>
        </w:numPr>
        <w:suppressAutoHyphens w:val="0"/>
        <w:spacing w:before="0" w:after="0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prowadz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enie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861" w:rsidRPr="00C40087">
        <w:rPr>
          <w:rFonts w:ascii="Arial" w:hAnsi="Arial" w:cs="Arial"/>
          <w:color w:val="000000" w:themeColor="text1"/>
          <w:sz w:val="22"/>
          <w:szCs w:val="22"/>
        </w:rPr>
        <w:t xml:space="preserve">sieci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w li</w:t>
      </w:r>
      <w:r w:rsidR="00DA27DC" w:rsidRPr="00C40087">
        <w:rPr>
          <w:rFonts w:ascii="Arial" w:hAnsi="Arial" w:cs="Arial"/>
          <w:color w:val="000000" w:themeColor="text1"/>
          <w:sz w:val="22"/>
          <w:szCs w:val="22"/>
        </w:rPr>
        <w:t xml:space="preserve">niach rozgraniczenia </w:t>
      </w:r>
      <w:r w:rsidR="00F502A1" w:rsidRPr="00C40087">
        <w:rPr>
          <w:rFonts w:ascii="Arial" w:hAnsi="Arial" w:cs="Arial"/>
          <w:color w:val="000000" w:themeColor="text1"/>
          <w:sz w:val="22"/>
          <w:szCs w:val="22"/>
        </w:rPr>
        <w:t xml:space="preserve">dróg i ciągów </w:t>
      </w:r>
      <w:r w:rsidR="000D2950" w:rsidRPr="00C40087">
        <w:rPr>
          <w:rFonts w:ascii="Arial" w:hAnsi="Arial" w:cs="Arial"/>
          <w:color w:val="000000" w:themeColor="text1"/>
          <w:sz w:val="22"/>
          <w:szCs w:val="22"/>
        </w:rPr>
        <w:t>komunikacyjnych</w:t>
      </w:r>
      <w:r w:rsidR="00F502A1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4D98C7" w14:textId="6C1FDA54" w:rsidR="00367DE2" w:rsidRPr="00C40087" w:rsidRDefault="00367DE2" w:rsidP="00701AA2">
      <w:pPr>
        <w:pStyle w:val="NormalnyWeb"/>
        <w:widowControl/>
        <w:numPr>
          <w:ilvl w:val="0"/>
          <w:numId w:val="9"/>
        </w:numPr>
        <w:suppressAutoHyphens w:val="0"/>
        <w:spacing w:before="0" w:after="0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 lokalizacje przepompowni ścieków </w:t>
      </w:r>
      <w:r w:rsidR="000D2950" w:rsidRPr="00C40087">
        <w:rPr>
          <w:rFonts w:ascii="Arial" w:hAnsi="Arial" w:cs="Arial"/>
          <w:color w:val="000000" w:themeColor="text1"/>
          <w:sz w:val="22"/>
          <w:szCs w:val="22"/>
        </w:rPr>
        <w:t xml:space="preserve">w liniach rozgraniczenia dróg i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ciąg</w:t>
      </w:r>
      <w:r w:rsidR="00661558" w:rsidRPr="00C40087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komunikacyjnych, zgodnie z technicznymi warunkami realizacji kanalizacji sanitarnej</w:t>
      </w:r>
      <w:r w:rsidR="00661558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661558" w:rsidRPr="00C40087">
        <w:rPr>
          <w:rFonts w:ascii="Arial" w:hAnsi="Arial" w:cs="Arial"/>
          <w:color w:val="000000" w:themeColor="text1"/>
          <w:sz w:val="22"/>
          <w:szCs w:val="22"/>
        </w:rPr>
        <w:t xml:space="preserve">szczególnych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przypadkach dopuszcza się lokalizacje przepompowni na terenach </w:t>
      </w:r>
      <w:r w:rsidR="000D2950" w:rsidRPr="00C40087">
        <w:rPr>
          <w:rFonts w:ascii="Arial" w:hAnsi="Arial" w:cs="Arial"/>
          <w:color w:val="000000" w:themeColor="text1"/>
          <w:sz w:val="22"/>
          <w:szCs w:val="22"/>
        </w:rPr>
        <w:t>funkcjonalnych niezależnie od ustaleń szczegółowych, na działce o powierzchni do 50m</w:t>
      </w:r>
      <w:r w:rsidR="000D2950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0D2950"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Pr="00C40087">
        <w:rPr>
          <w:rFonts w:ascii="Arial" w:hAnsi="Arial" w:cs="Arial"/>
          <w:color w:val="000000" w:themeColor="text1"/>
        </w:rPr>
        <w:t xml:space="preserve"> </w:t>
      </w:r>
    </w:p>
    <w:p w14:paraId="1D88CD86" w14:textId="4D81DA7B" w:rsidR="00FD5317" w:rsidRPr="00C40087" w:rsidRDefault="00FD5317" w:rsidP="000D45E8">
      <w:pPr>
        <w:pStyle w:val="NormalnyWeb"/>
        <w:widowControl/>
        <w:numPr>
          <w:ilvl w:val="0"/>
          <w:numId w:val="9"/>
        </w:numPr>
        <w:suppressAutoHyphens w:val="0"/>
        <w:spacing w:before="0" w:after="0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do czasu wybudowania sieci kanalizacyjnej dopuszcza się lokalizację zbiorników bezodpływowych</w:t>
      </w:r>
      <w:r w:rsidR="006D4B2F" w:rsidRPr="00C40087">
        <w:rPr>
          <w:rFonts w:ascii="Arial" w:hAnsi="Arial" w:cs="Arial"/>
          <w:color w:val="000000" w:themeColor="text1"/>
          <w:sz w:val="22"/>
          <w:szCs w:val="22"/>
        </w:rPr>
        <w:t>;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9CB506" w14:textId="496BBF1B" w:rsidR="00AD6264" w:rsidRPr="00C40087" w:rsidRDefault="00D909B9" w:rsidP="004C04A5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zakresie </w:t>
      </w:r>
      <w:r w:rsidR="00061474" w:rsidRPr="00C40087">
        <w:rPr>
          <w:rFonts w:ascii="Arial" w:hAnsi="Arial" w:cs="Arial"/>
          <w:color w:val="000000" w:themeColor="text1"/>
          <w:sz w:val="22"/>
          <w:szCs w:val="22"/>
        </w:rPr>
        <w:t>odprowadzani</w:t>
      </w:r>
      <w:r w:rsidR="005C47A9" w:rsidRPr="00C40087">
        <w:rPr>
          <w:rFonts w:ascii="Arial" w:hAnsi="Arial" w:cs="Arial"/>
          <w:color w:val="000000" w:themeColor="text1"/>
          <w:sz w:val="22"/>
          <w:szCs w:val="22"/>
        </w:rPr>
        <w:t>a</w:t>
      </w:r>
      <w:r w:rsidR="00731741" w:rsidRPr="00C40087">
        <w:rPr>
          <w:rFonts w:ascii="Arial" w:hAnsi="Arial" w:cs="Arial"/>
          <w:color w:val="000000" w:themeColor="text1"/>
          <w:sz w:val="22"/>
          <w:szCs w:val="22"/>
        </w:rPr>
        <w:t xml:space="preserve"> wód </w:t>
      </w:r>
      <w:r w:rsidR="00486F48" w:rsidRPr="00C40087">
        <w:rPr>
          <w:rFonts w:ascii="Arial" w:hAnsi="Arial" w:cs="Arial"/>
          <w:color w:val="000000" w:themeColor="text1"/>
          <w:sz w:val="22"/>
          <w:szCs w:val="22"/>
        </w:rPr>
        <w:t xml:space="preserve">opadowych </w:t>
      </w:r>
      <w:r w:rsidR="005C47A9" w:rsidRPr="00C40087">
        <w:rPr>
          <w:rFonts w:ascii="Arial" w:hAnsi="Arial" w:cs="Arial"/>
          <w:color w:val="000000" w:themeColor="text1"/>
          <w:sz w:val="22"/>
          <w:szCs w:val="22"/>
        </w:rPr>
        <w:t>i</w:t>
      </w:r>
      <w:r w:rsidR="00486F48" w:rsidRPr="00C40087">
        <w:rPr>
          <w:rFonts w:ascii="Arial" w:hAnsi="Arial" w:cs="Arial"/>
          <w:color w:val="000000" w:themeColor="text1"/>
          <w:sz w:val="22"/>
          <w:szCs w:val="22"/>
        </w:rPr>
        <w:t xml:space="preserve"> roztopowych </w:t>
      </w:r>
      <w:r w:rsidR="00061474" w:rsidRPr="00C40087">
        <w:rPr>
          <w:rFonts w:ascii="Arial" w:hAnsi="Arial" w:cs="Arial"/>
          <w:color w:val="000000" w:themeColor="text1"/>
          <w:sz w:val="22"/>
          <w:szCs w:val="22"/>
        </w:rPr>
        <w:t>ustala się</w:t>
      </w:r>
      <w:r w:rsidR="00AD6264" w:rsidRPr="00C4008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CE0D881" w14:textId="7738F0D6" w:rsidR="00AD6264" w:rsidRPr="00C40087" w:rsidRDefault="00AD6264" w:rsidP="004C04A5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z utwardzonych powierzchni komunikacyjnych projektowanym systemem kanalizacji deszczowej do istniejących rowów melioracyjnych</w:t>
      </w:r>
      <w:r w:rsidR="00661558" w:rsidRPr="00C40087">
        <w:rPr>
          <w:rFonts w:ascii="Arial" w:hAnsi="Arial" w:cs="Arial"/>
          <w:color w:val="000000" w:themeColor="text1"/>
        </w:rPr>
        <w:t xml:space="preserve">, dopuszcza się odprowadzenie wód do </w:t>
      </w:r>
      <w:r w:rsidRPr="00C40087">
        <w:rPr>
          <w:rFonts w:ascii="Arial" w:hAnsi="Arial" w:cs="Arial"/>
          <w:color w:val="000000" w:themeColor="text1"/>
        </w:rPr>
        <w:t>gruntu poprzez separatory i piaskowniki, zgodnie z zasadami ustalonymi w aktualnie obowiązujących przepisach odrębnych; mini</w:t>
      </w:r>
      <w:r w:rsidRPr="00C40087">
        <w:rPr>
          <w:rFonts w:ascii="Arial" w:hAnsi="Arial" w:cs="Arial"/>
          <w:color w:val="000000" w:themeColor="text1"/>
        </w:rPr>
        <w:softHyphen/>
        <w:t>malna śred</w:t>
      </w:r>
      <w:r w:rsidRPr="00C40087">
        <w:rPr>
          <w:rFonts w:ascii="Arial" w:hAnsi="Arial" w:cs="Arial"/>
          <w:color w:val="000000" w:themeColor="text1"/>
        </w:rPr>
        <w:softHyphen/>
        <w:t>nica sieci kanalizacyjnej Ø150;</w:t>
      </w:r>
    </w:p>
    <w:p w14:paraId="38DEAECC" w14:textId="0BB87A0E" w:rsidR="00AD6264" w:rsidRPr="00C40087" w:rsidRDefault="00AD6264" w:rsidP="004C04A5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do czasu realizacji sieci odprowadzenie wód opadowych oraz roztopowych z utwardzonych nawierzchni komunikacyjnych, po ich uprzednim podczyszczeniu, do gruntu poprzez studnie chłonne;</w:t>
      </w:r>
    </w:p>
    <w:p w14:paraId="7C5ED366" w14:textId="17BFA8B2" w:rsidR="00AD6264" w:rsidRPr="00C40087" w:rsidRDefault="00AD6264" w:rsidP="004C04A5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odprowadzenie wód opadowych oraz roztopowych z połaci dachowych w grunt na terenie własnej działki, dopuszcza się gromadzenie wód opadowych z połaci dachu i wykorzystanie ich do celów gospodarczych</w:t>
      </w:r>
      <w:r w:rsidR="006D4B2F" w:rsidRPr="00C40087">
        <w:rPr>
          <w:rFonts w:ascii="Arial" w:hAnsi="Arial" w:cs="Arial"/>
          <w:color w:val="000000" w:themeColor="text1"/>
        </w:rPr>
        <w:t>;</w:t>
      </w:r>
    </w:p>
    <w:p w14:paraId="7B36805F" w14:textId="66407218" w:rsidR="00061474" w:rsidRPr="00C40087" w:rsidRDefault="002F0022" w:rsidP="000D45E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ind w:hanging="37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</w:t>
      </w:r>
      <w:r w:rsidR="00061474" w:rsidRPr="00C40087">
        <w:rPr>
          <w:rFonts w:ascii="Arial" w:hAnsi="Arial" w:cs="Arial"/>
          <w:color w:val="000000" w:themeColor="text1"/>
          <w:sz w:val="22"/>
          <w:szCs w:val="22"/>
        </w:rPr>
        <w:t xml:space="preserve"> zakresie zaopatrzenia w energię elektryczną ustala się:</w:t>
      </w:r>
    </w:p>
    <w:p w14:paraId="74E7BA9D" w14:textId="77777777" w:rsidR="009C0365" w:rsidRPr="00C40087" w:rsidRDefault="00061474" w:rsidP="000D45E8">
      <w:pPr>
        <w:pStyle w:val="Stopka"/>
        <w:numPr>
          <w:ilvl w:val="0"/>
          <w:numId w:val="4"/>
        </w:numPr>
        <w:tabs>
          <w:tab w:val="clear" w:pos="1785"/>
          <w:tab w:val="clear" w:pos="4536"/>
          <w:tab w:val="clear" w:pos="9072"/>
          <w:tab w:val="num" w:pos="1440"/>
        </w:tabs>
        <w:suppressAutoHyphens w:val="0"/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zasilanie obszaru opracowania z istniejących i projektowanych stacji transformatorowych 15/0,4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kV</w:t>
      </w:r>
      <w:proofErr w:type="spellEnd"/>
      <w:r w:rsidR="009C0365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8EF0DD8" w14:textId="77777777" w:rsidR="008410AB" w:rsidRPr="00C40087" w:rsidRDefault="008410AB" w:rsidP="000D45E8">
      <w:pPr>
        <w:pStyle w:val="Stopka"/>
        <w:numPr>
          <w:ilvl w:val="0"/>
          <w:numId w:val="4"/>
        </w:numPr>
        <w:tabs>
          <w:tab w:val="clear" w:pos="1785"/>
          <w:tab w:val="clear" w:pos="4536"/>
          <w:tab w:val="clear" w:pos="9072"/>
          <w:tab w:val="num" w:pos="1440"/>
        </w:tabs>
        <w:suppressAutoHyphens w:val="0"/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odcinki i</w:t>
      </w:r>
      <w:r w:rsidR="00D814CB" w:rsidRPr="00C40087">
        <w:rPr>
          <w:rFonts w:ascii="Arial" w:hAnsi="Arial" w:cs="Arial"/>
          <w:color w:val="000000" w:themeColor="text1"/>
          <w:sz w:val="22"/>
          <w:szCs w:val="22"/>
        </w:rPr>
        <w:t>stniejących linii średniego i niskiego napięcia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kolidujące z planowanym zagospodarowaniem terenu – do przebudowy i skablowania,</w:t>
      </w:r>
    </w:p>
    <w:p w14:paraId="05F31E91" w14:textId="77777777" w:rsidR="008410AB" w:rsidRPr="00C40087" w:rsidRDefault="008410AB" w:rsidP="000D45E8">
      <w:pPr>
        <w:pStyle w:val="Stopka"/>
        <w:numPr>
          <w:ilvl w:val="0"/>
          <w:numId w:val="4"/>
        </w:numPr>
        <w:tabs>
          <w:tab w:val="clear" w:pos="1785"/>
          <w:tab w:val="clear" w:pos="4536"/>
          <w:tab w:val="clear" w:pos="9072"/>
          <w:tab w:val="num" w:pos="1440"/>
        </w:tabs>
        <w:suppressAutoHyphens w:val="0"/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planowane obiekty zabudowy zasilić rozdzielczą siecią kablową </w:t>
      </w:r>
      <w:r w:rsidR="00023C5F" w:rsidRPr="00C40087">
        <w:rPr>
          <w:rFonts w:ascii="Arial" w:hAnsi="Arial" w:cs="Arial"/>
          <w:color w:val="000000" w:themeColor="text1"/>
          <w:sz w:val="22"/>
          <w:szCs w:val="22"/>
        </w:rPr>
        <w:t xml:space="preserve">min.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niskiego napięcia – 0,4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kV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F0144D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9C82562" w14:textId="7A268A46" w:rsidR="001267B7" w:rsidRPr="00C40087" w:rsidRDefault="00695AD4" w:rsidP="000D45E8">
      <w:pPr>
        <w:pStyle w:val="Stopka"/>
        <w:numPr>
          <w:ilvl w:val="0"/>
          <w:numId w:val="4"/>
        </w:numPr>
        <w:tabs>
          <w:tab w:val="clear" w:pos="1785"/>
          <w:tab w:val="clear" w:pos="4536"/>
          <w:tab w:val="clear" w:pos="9072"/>
          <w:tab w:val="num" w:pos="1440"/>
        </w:tabs>
        <w:suppressAutoHyphens w:val="0"/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</w:t>
      </w:r>
      <w:r w:rsidR="0092098B" w:rsidRPr="00C40087">
        <w:rPr>
          <w:rFonts w:ascii="Arial" w:hAnsi="Arial" w:cs="Arial"/>
          <w:color w:val="000000" w:themeColor="text1"/>
          <w:sz w:val="22"/>
          <w:szCs w:val="22"/>
        </w:rPr>
        <w:t>rojektowane linie elektroenergetyczne winny być prowadzone doziemnie w liniach rozgraniczenia dróg</w:t>
      </w:r>
      <w:r w:rsidR="001267B7" w:rsidRPr="00C40087">
        <w:rPr>
          <w:rFonts w:ascii="Arial" w:hAnsi="Arial" w:cs="Arial"/>
          <w:color w:val="000000" w:themeColor="text1"/>
          <w:sz w:val="22"/>
          <w:szCs w:val="22"/>
        </w:rPr>
        <w:t xml:space="preserve"> gdzie wyznacza się pasy technologiczne o szerokości </w:t>
      </w:r>
      <w:r w:rsidR="001267B7" w:rsidRPr="00C40087">
        <w:rPr>
          <w:rFonts w:ascii="Arial" w:eastAsia="Segoe UI" w:hAnsi="Arial" w:cs="Arial"/>
          <w:color w:val="000000" w:themeColor="text1"/>
          <w:sz w:val="22"/>
          <w:szCs w:val="22"/>
        </w:rPr>
        <w:t xml:space="preserve">po 0,25m po </w:t>
      </w:r>
      <w:r w:rsidR="001267B7" w:rsidRPr="00C40087">
        <w:rPr>
          <w:rFonts w:ascii="Arial" w:eastAsia="Segoe UI" w:hAnsi="Arial" w:cs="Arial"/>
          <w:color w:val="000000" w:themeColor="text1"/>
          <w:sz w:val="22"/>
          <w:szCs w:val="22"/>
        </w:rPr>
        <w:lastRenderedPageBreak/>
        <w:t>każdej ze stron od osi linii elektroenergetycznej</w:t>
      </w:r>
      <w:r w:rsidR="001267B7" w:rsidRPr="00C40087">
        <w:rPr>
          <w:rFonts w:ascii="Arial" w:hAnsi="Arial" w:cs="Arial"/>
          <w:color w:val="000000" w:themeColor="text1"/>
          <w:sz w:val="22"/>
          <w:szCs w:val="22"/>
        </w:rPr>
        <w:t>, a w przypadku lokalizacji napowietrznych linii elektroenergetycznych określa się pasy technologiczne wzdłuż tych linii o następujących szerokościach:</w:t>
      </w:r>
    </w:p>
    <w:p w14:paraId="1E4EFD5D" w14:textId="77777777" w:rsidR="001267B7" w:rsidRPr="00C40087" w:rsidRDefault="001267B7" w:rsidP="00B92742">
      <w:pPr>
        <w:pStyle w:val="Akapitzlist"/>
        <w:numPr>
          <w:ilvl w:val="0"/>
          <w:numId w:val="30"/>
        </w:numPr>
        <w:tabs>
          <w:tab w:val="left" w:pos="426"/>
          <w:tab w:val="left" w:pos="727"/>
        </w:tabs>
        <w:suppressAutoHyphens w:val="0"/>
        <w:spacing w:after="0" w:line="240" w:lineRule="auto"/>
        <w:ind w:left="1843"/>
        <w:jc w:val="both"/>
        <w:rPr>
          <w:rFonts w:ascii="Arial" w:eastAsia="Segoe UI" w:hAnsi="Arial" w:cs="Arial"/>
          <w:color w:val="000000" w:themeColor="text1"/>
        </w:rPr>
      </w:pPr>
      <w:r w:rsidRPr="00C40087">
        <w:rPr>
          <w:rFonts w:ascii="Arial" w:eastAsia="Segoe UI" w:hAnsi="Arial" w:cs="Arial"/>
          <w:color w:val="000000" w:themeColor="text1"/>
        </w:rPr>
        <w:t>dla linii napowietrznych SN – 14m (po 7m po każdej ze strony od osi linii),</w:t>
      </w:r>
    </w:p>
    <w:p w14:paraId="39123DDF" w14:textId="77777777" w:rsidR="00634239" w:rsidRPr="00C40087" w:rsidRDefault="001267B7" w:rsidP="00B92742">
      <w:pPr>
        <w:pStyle w:val="Akapitzlist"/>
        <w:numPr>
          <w:ilvl w:val="0"/>
          <w:numId w:val="30"/>
        </w:numPr>
        <w:tabs>
          <w:tab w:val="left" w:pos="426"/>
          <w:tab w:val="left" w:pos="727"/>
        </w:tabs>
        <w:suppressAutoHyphens w:val="0"/>
        <w:spacing w:after="0" w:line="240" w:lineRule="auto"/>
        <w:ind w:left="1843"/>
        <w:jc w:val="both"/>
        <w:rPr>
          <w:rFonts w:ascii="Arial" w:eastAsia="Segoe UI" w:hAnsi="Arial" w:cs="Arial"/>
          <w:color w:val="000000" w:themeColor="text1"/>
        </w:rPr>
      </w:pPr>
      <w:r w:rsidRPr="00C40087">
        <w:rPr>
          <w:rFonts w:ascii="Arial" w:eastAsia="Segoe UI" w:hAnsi="Arial" w:cs="Arial"/>
          <w:color w:val="000000" w:themeColor="text1"/>
        </w:rPr>
        <w:t xml:space="preserve">dla linii napowietrznych nn-0,4 </w:t>
      </w:r>
      <w:proofErr w:type="spellStart"/>
      <w:r w:rsidRPr="00C40087">
        <w:rPr>
          <w:rFonts w:ascii="Arial" w:eastAsia="Segoe UI" w:hAnsi="Arial" w:cs="Arial"/>
          <w:color w:val="000000" w:themeColor="text1"/>
        </w:rPr>
        <w:t>kV</w:t>
      </w:r>
      <w:proofErr w:type="spellEnd"/>
      <w:r w:rsidRPr="00C40087">
        <w:rPr>
          <w:rFonts w:ascii="Arial" w:eastAsia="Segoe UI" w:hAnsi="Arial" w:cs="Arial"/>
          <w:color w:val="000000" w:themeColor="text1"/>
        </w:rPr>
        <w:t xml:space="preserve"> – 7m (po 3,5m po każdej ze strony od osi linii). </w:t>
      </w:r>
    </w:p>
    <w:p w14:paraId="4D66F25C" w14:textId="757BFBC7" w:rsidR="001267B7" w:rsidRPr="00C40087" w:rsidRDefault="001267B7" w:rsidP="000D45E8">
      <w:pPr>
        <w:pStyle w:val="Akapitzlist"/>
        <w:tabs>
          <w:tab w:val="left" w:pos="426"/>
          <w:tab w:val="left" w:pos="727"/>
        </w:tabs>
        <w:suppressAutoHyphens w:val="0"/>
        <w:spacing w:after="0" w:line="240" w:lineRule="auto"/>
        <w:ind w:left="1418"/>
        <w:jc w:val="both"/>
        <w:rPr>
          <w:rFonts w:ascii="Arial" w:eastAsia="Segoe UI" w:hAnsi="Arial" w:cs="Arial"/>
          <w:color w:val="000000" w:themeColor="text1"/>
        </w:rPr>
      </w:pPr>
      <w:r w:rsidRPr="00C40087">
        <w:rPr>
          <w:rFonts w:ascii="Arial" w:eastAsia="Segoe UI" w:hAnsi="Arial" w:cs="Arial"/>
          <w:color w:val="000000" w:themeColor="text1"/>
        </w:rPr>
        <w:t>W pasach technologicznych obowiązuje zakaz sadzenia roślinności wysokiej i o rozbudowanym systemie korzeniowym, w tym obowiązuje szerokość pasa wycinki podstawowej drzew na trasie linii wg przepisów odrębnych.</w:t>
      </w:r>
    </w:p>
    <w:p w14:paraId="20D10CBC" w14:textId="77777777" w:rsidR="00826E03" w:rsidRPr="00C40087" w:rsidRDefault="0092098B" w:rsidP="000D45E8">
      <w:pPr>
        <w:pStyle w:val="Stopka"/>
        <w:tabs>
          <w:tab w:val="clear" w:pos="4536"/>
          <w:tab w:val="clear" w:pos="9072"/>
        </w:tabs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6) </w:t>
      </w:r>
      <w:r w:rsidR="00826E03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 xml:space="preserve">w zakresie </w:t>
      </w:r>
      <w:r w:rsidR="00826E03" w:rsidRPr="00C40087">
        <w:rPr>
          <w:rFonts w:ascii="Arial" w:hAnsi="Arial" w:cs="Arial"/>
          <w:color w:val="000000" w:themeColor="text1"/>
          <w:sz w:val="22"/>
          <w:szCs w:val="22"/>
        </w:rPr>
        <w:t>zaopatrzeni</w:t>
      </w:r>
      <w:r w:rsidR="002F0022" w:rsidRPr="00C40087">
        <w:rPr>
          <w:rFonts w:ascii="Arial" w:hAnsi="Arial" w:cs="Arial"/>
          <w:color w:val="000000" w:themeColor="text1"/>
          <w:sz w:val="22"/>
          <w:szCs w:val="22"/>
        </w:rPr>
        <w:t>a</w:t>
      </w:r>
      <w:r w:rsidR="00826E03" w:rsidRPr="00C40087">
        <w:rPr>
          <w:rFonts w:ascii="Arial" w:hAnsi="Arial" w:cs="Arial"/>
          <w:color w:val="000000" w:themeColor="text1"/>
          <w:sz w:val="22"/>
          <w:szCs w:val="22"/>
        </w:rPr>
        <w:t xml:space="preserve"> w gaz ustala się:</w:t>
      </w:r>
    </w:p>
    <w:p w14:paraId="0EE24E82" w14:textId="77777777" w:rsidR="008410AB" w:rsidRPr="00C40087" w:rsidRDefault="008410AB" w:rsidP="000D45E8">
      <w:pPr>
        <w:numPr>
          <w:ilvl w:val="0"/>
          <w:numId w:val="5"/>
        </w:numPr>
        <w:tabs>
          <w:tab w:val="clear" w:pos="1785"/>
          <w:tab w:val="num" w:pos="1440"/>
        </w:tabs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docelowo zasilanie obiektów na obszarze opracowania gazem przewodowym </w:t>
      </w:r>
      <w:r w:rsidR="00F502A1" w:rsidRPr="00C40087">
        <w:rPr>
          <w:rFonts w:ascii="Arial" w:hAnsi="Arial" w:cs="Arial"/>
          <w:color w:val="000000" w:themeColor="text1"/>
          <w:sz w:val="22"/>
          <w:szCs w:val="22"/>
        </w:rPr>
        <w:t>średniego ciśnienia z planowanych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stacji redukcyjno-pomiarowej I stopnia, </w:t>
      </w:r>
    </w:p>
    <w:p w14:paraId="1AEA8C46" w14:textId="1F768F25" w:rsidR="008410AB" w:rsidRPr="00C40087" w:rsidRDefault="008410AB" w:rsidP="000D45E8">
      <w:pPr>
        <w:numPr>
          <w:ilvl w:val="0"/>
          <w:numId w:val="5"/>
        </w:numPr>
        <w:tabs>
          <w:tab w:val="clear" w:pos="1785"/>
          <w:tab w:val="num" w:pos="1440"/>
        </w:tabs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istniejące i planowane obiekty zasilić rozdzielczą siecią średniego ciśnienia </w:t>
      </w:r>
      <w:r w:rsidR="005C47A9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3141200" w14:textId="77777777" w:rsidR="008410AB" w:rsidRPr="00C40087" w:rsidRDefault="008410AB" w:rsidP="000D45E8">
      <w:pPr>
        <w:numPr>
          <w:ilvl w:val="0"/>
          <w:numId w:val="5"/>
        </w:numPr>
        <w:tabs>
          <w:tab w:val="clear" w:pos="1785"/>
          <w:tab w:val="num" w:pos="1440"/>
        </w:tabs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do czasu gazyfikacji przewodowej dopuszcza się stosowanie gazu bezprzewodowego,</w:t>
      </w:r>
    </w:p>
    <w:p w14:paraId="24036929" w14:textId="16567E49" w:rsidR="008410AB" w:rsidRPr="00C40087" w:rsidRDefault="008410AB" w:rsidP="000D45E8">
      <w:pPr>
        <w:pStyle w:val="Stopka"/>
        <w:numPr>
          <w:ilvl w:val="0"/>
          <w:numId w:val="5"/>
        </w:numPr>
        <w:tabs>
          <w:tab w:val="clear" w:pos="1785"/>
          <w:tab w:val="clear" w:pos="4536"/>
          <w:tab w:val="clear" w:pos="9072"/>
          <w:tab w:val="num" w:pos="1440"/>
        </w:tabs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projektowaną sieć rozdzielczą lokalizować w liniach rozgraniczenia dróg</w:t>
      </w:r>
      <w:r w:rsidR="008917A7" w:rsidRPr="00C40087">
        <w:rPr>
          <w:rFonts w:ascii="Arial" w:hAnsi="Arial" w:cs="Arial"/>
          <w:color w:val="000000" w:themeColor="text1"/>
          <w:sz w:val="22"/>
          <w:szCs w:val="22"/>
        </w:rPr>
        <w:t xml:space="preserve"> i ciągów pieszo-jezdnych</w:t>
      </w:r>
      <w:r w:rsidR="0092098B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1E61799" w14:textId="77777777" w:rsidR="00545B08" w:rsidRPr="00C40087" w:rsidRDefault="00545B08" w:rsidP="000D45E8">
      <w:pPr>
        <w:pStyle w:val="Stopka"/>
        <w:numPr>
          <w:ilvl w:val="0"/>
          <w:numId w:val="5"/>
        </w:numPr>
        <w:tabs>
          <w:tab w:val="clear" w:pos="1785"/>
          <w:tab w:val="clear" w:pos="4536"/>
          <w:tab w:val="clear" w:pos="9072"/>
          <w:tab w:val="num" w:pos="1440"/>
        </w:tabs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pozostawić pas eksploatacyjny o szerokości minimum 3,0m na stronę od osi gazociągu średniego ciśnienia wolnego od zabudowy oraz nasadzeń drzew i krzaków, </w:t>
      </w:r>
    </w:p>
    <w:p w14:paraId="632409EB" w14:textId="0051021C" w:rsidR="008410AB" w:rsidRPr="00C40087" w:rsidRDefault="0092098B" w:rsidP="000D45E8">
      <w:pPr>
        <w:pStyle w:val="Stopka"/>
        <w:tabs>
          <w:tab w:val="clear" w:pos="4536"/>
          <w:tab w:val="clear" w:pos="9072"/>
        </w:tabs>
        <w:ind w:left="108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7) 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>w zakresie zaopatrzenia w ciepło ustala się</w:t>
      </w:r>
      <w:r w:rsidR="008410AB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 xml:space="preserve">rozproszony system ogrzewania, </w:t>
      </w:r>
      <w:r w:rsidR="000A6270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 xml:space="preserve">z zastosowaniem źródeł ciepła zasilanych ekologicznymi nośnikami energii </w:t>
      </w:r>
      <w:r w:rsidR="00CF2266" w:rsidRPr="00C40087">
        <w:rPr>
          <w:rFonts w:ascii="Arial" w:hAnsi="Arial" w:cs="Arial"/>
          <w:color w:val="000000" w:themeColor="text1"/>
          <w:sz w:val="22"/>
          <w:szCs w:val="22"/>
        </w:rPr>
        <w:t>między innymi: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 xml:space="preserve"> paliwa płynne, gazowe, energia elektryczna</w:t>
      </w:r>
      <w:r w:rsidR="00B30ACA" w:rsidRPr="00C40087">
        <w:rPr>
          <w:rFonts w:ascii="Arial" w:hAnsi="Arial" w:cs="Arial"/>
          <w:color w:val="000000" w:themeColor="text1"/>
          <w:sz w:val="22"/>
          <w:szCs w:val="22"/>
        </w:rPr>
        <w:t>. Dopuszcza się lokalizację </w:t>
      </w:r>
      <w:r w:rsidR="00A053EA" w:rsidRPr="00C40087">
        <w:rPr>
          <w:rFonts w:ascii="Arial" w:hAnsi="Arial" w:cs="Arial"/>
          <w:color w:val="000000" w:themeColor="text1"/>
          <w:sz w:val="22"/>
          <w:szCs w:val="22"/>
        </w:rPr>
        <w:t xml:space="preserve">wolnostojących </w:t>
      </w:r>
      <w:r w:rsidR="00B30ACA" w:rsidRPr="00C40087">
        <w:rPr>
          <w:rFonts w:ascii="Arial" w:hAnsi="Arial" w:cs="Arial"/>
          <w:color w:val="000000" w:themeColor="text1"/>
          <w:sz w:val="22"/>
          <w:szCs w:val="22"/>
        </w:rPr>
        <w:t>ogniw fotowoltaicznych na jednej działce</w:t>
      </w:r>
      <w:r w:rsidR="001F59CF" w:rsidRPr="00C40087">
        <w:rPr>
          <w:rFonts w:ascii="Arial" w:hAnsi="Arial" w:cs="Arial"/>
          <w:color w:val="000000" w:themeColor="text1"/>
          <w:sz w:val="22"/>
          <w:szCs w:val="22"/>
        </w:rPr>
        <w:t xml:space="preserve"> budowlanej</w:t>
      </w:r>
      <w:r w:rsidR="00B30ACA" w:rsidRPr="00C40087">
        <w:rPr>
          <w:rFonts w:ascii="Arial" w:hAnsi="Arial" w:cs="Arial"/>
          <w:color w:val="000000" w:themeColor="text1"/>
          <w:sz w:val="22"/>
          <w:szCs w:val="22"/>
        </w:rPr>
        <w:t xml:space="preserve"> o mocy nieprzekraczającej 100kW</w:t>
      </w:r>
      <w:r w:rsidR="001B1D6E" w:rsidRPr="00C40087">
        <w:rPr>
          <w:rFonts w:ascii="Arial" w:hAnsi="Arial" w:cs="Arial"/>
          <w:color w:val="000000" w:themeColor="text1"/>
          <w:sz w:val="22"/>
          <w:szCs w:val="22"/>
        </w:rPr>
        <w:t xml:space="preserve">, przy czym powierzchnia zajęta </w:t>
      </w:r>
      <w:r w:rsidR="00D92BB2" w:rsidRPr="00C40087">
        <w:rPr>
          <w:rFonts w:ascii="Arial" w:hAnsi="Arial" w:cs="Arial"/>
          <w:color w:val="000000" w:themeColor="text1"/>
          <w:sz w:val="22"/>
          <w:szCs w:val="22"/>
        </w:rPr>
        <w:t>przez ogniwa</w:t>
      </w:r>
      <w:r w:rsidR="006812F8" w:rsidRPr="00C40087">
        <w:rPr>
          <w:rFonts w:ascii="Arial" w:hAnsi="Arial" w:cs="Arial"/>
          <w:color w:val="000000" w:themeColor="text1"/>
          <w:sz w:val="22"/>
          <w:szCs w:val="22"/>
        </w:rPr>
        <w:t xml:space="preserve"> nie może przekroczyć 1</w:t>
      </w:r>
      <w:r w:rsidR="001B1D6E" w:rsidRPr="00C40087">
        <w:rPr>
          <w:rFonts w:ascii="Arial" w:hAnsi="Arial" w:cs="Arial"/>
          <w:color w:val="000000" w:themeColor="text1"/>
          <w:sz w:val="22"/>
          <w:szCs w:val="22"/>
        </w:rPr>
        <w:t>00m</w:t>
      </w:r>
      <w:r w:rsidR="001B1D6E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1B1D6E" w:rsidRPr="00C40087">
        <w:rPr>
          <w:rFonts w:ascii="Arial" w:hAnsi="Arial" w:cs="Arial"/>
          <w:color w:val="000000" w:themeColor="text1"/>
          <w:sz w:val="22"/>
          <w:szCs w:val="22"/>
        </w:rPr>
        <w:t>, warunek ten nie dotyczy lokalizacji ogniw na dachach budynków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89D6531" w14:textId="77777777" w:rsidR="008410AB" w:rsidRPr="00C40087" w:rsidRDefault="0092098B" w:rsidP="000D45E8">
      <w:pPr>
        <w:pStyle w:val="Stopka"/>
        <w:tabs>
          <w:tab w:val="clear" w:pos="4536"/>
          <w:tab w:val="clear" w:pos="9072"/>
        </w:tabs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8) 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>w zakresie obsługi telekomunikacyjnej ustala się:</w:t>
      </w:r>
    </w:p>
    <w:p w14:paraId="49400D6C" w14:textId="7FC7C355" w:rsidR="008410AB" w:rsidRPr="00C40087" w:rsidRDefault="008410AB" w:rsidP="000D45E8">
      <w:pPr>
        <w:numPr>
          <w:ilvl w:val="0"/>
          <w:numId w:val="6"/>
        </w:numPr>
        <w:tabs>
          <w:tab w:val="clear" w:pos="1785"/>
          <w:tab w:val="num" w:pos="1440"/>
        </w:tabs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obsługę telekomunikacyjną obiektów na obszarze opracowania przez istniejącą centralę telefoniczną w </w:t>
      </w:r>
      <w:r w:rsidR="008917A7" w:rsidRPr="00C40087">
        <w:rPr>
          <w:rFonts w:ascii="Arial" w:hAnsi="Arial" w:cs="Arial"/>
          <w:color w:val="000000" w:themeColor="text1"/>
          <w:sz w:val="22"/>
          <w:szCs w:val="22"/>
        </w:rPr>
        <w:t>Dolicach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394FD58E" w14:textId="77777777" w:rsidR="008410AB" w:rsidRPr="00C40087" w:rsidRDefault="00077A9B" w:rsidP="000D45E8">
      <w:pPr>
        <w:numPr>
          <w:ilvl w:val="0"/>
          <w:numId w:val="6"/>
        </w:numPr>
        <w:tabs>
          <w:tab w:val="clear" w:pos="1785"/>
          <w:tab w:val="num" w:pos="1440"/>
        </w:tabs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na obszarze planu dopuszcza się lokalizację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obiektów nowoprojektowanych sieci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 xml:space="preserve"> abonenck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ich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 xml:space="preserve"> jako sie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ci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 xml:space="preserve"> kablow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e</w:t>
      </w:r>
      <w:r w:rsidR="008410AB" w:rsidRPr="00C40087">
        <w:rPr>
          <w:rFonts w:ascii="Arial" w:hAnsi="Arial" w:cs="Arial"/>
          <w:color w:val="000000" w:themeColor="text1"/>
          <w:sz w:val="22"/>
          <w:szCs w:val="22"/>
        </w:rPr>
        <w:t xml:space="preserve"> w kanalizacji teletechnicznej</w:t>
      </w:r>
      <w:r w:rsidR="00DB2942" w:rsidRPr="00C40087">
        <w:rPr>
          <w:rFonts w:ascii="Arial" w:hAnsi="Arial" w:cs="Arial"/>
          <w:color w:val="000000" w:themeColor="text1"/>
          <w:sz w:val="22"/>
          <w:szCs w:val="22"/>
        </w:rPr>
        <w:t xml:space="preserve"> lub sieć radiową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2B5D424" w14:textId="3DBF7880" w:rsidR="004942C0" w:rsidRPr="00C40087" w:rsidRDefault="008410AB" w:rsidP="000D45E8">
      <w:pPr>
        <w:pStyle w:val="Stopka"/>
        <w:numPr>
          <w:ilvl w:val="0"/>
          <w:numId w:val="6"/>
        </w:numPr>
        <w:tabs>
          <w:tab w:val="clear" w:pos="1785"/>
          <w:tab w:val="clear" w:pos="4536"/>
          <w:tab w:val="clear" w:pos="9072"/>
          <w:tab w:val="num" w:pos="1440"/>
        </w:tabs>
        <w:ind w:left="14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odcinki istniejących napowietrznych linii telekomunikacyjnych, kolidujące </w:t>
      </w:r>
      <w:r w:rsidR="000A6270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Pr="00C40087">
        <w:rPr>
          <w:rFonts w:ascii="Arial" w:hAnsi="Arial" w:cs="Arial"/>
          <w:color w:val="000000" w:themeColor="text1"/>
          <w:sz w:val="22"/>
          <w:szCs w:val="22"/>
        </w:rPr>
        <w:t>z planowanym zagospodarowaniem terenu – do przebudowy i skablowania.</w:t>
      </w:r>
    </w:p>
    <w:p w14:paraId="150B0497" w14:textId="59055870" w:rsidR="004942C0" w:rsidRPr="00C40087" w:rsidRDefault="004942C0" w:rsidP="000D45E8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zakresie gromadzenia i unieszkodliwiania odpadów ustala się gromadzenie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br/>
        <w:t>w pojemnikach i wywóz zgodnie z przyjętym w gminie systemem gospodarki odpadami;</w:t>
      </w:r>
    </w:p>
    <w:p w14:paraId="626C805D" w14:textId="757E9AF1" w:rsidR="00AF1D34" w:rsidRPr="00C40087" w:rsidRDefault="00A841B4" w:rsidP="000D45E8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uppressAutoHyphens w:val="0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9DB"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</w:t>
      </w:r>
      <w:r w:rsidR="006812F8" w:rsidRPr="00C40087">
        <w:rPr>
          <w:rFonts w:ascii="Arial" w:hAnsi="Arial" w:cs="Arial"/>
          <w:color w:val="000000" w:themeColor="text1"/>
          <w:sz w:val="22"/>
          <w:szCs w:val="22"/>
        </w:rPr>
        <w:t>przebudowy</w:t>
      </w:r>
      <w:r w:rsidR="002E69DB" w:rsidRPr="00C40087">
        <w:rPr>
          <w:rFonts w:ascii="Arial" w:hAnsi="Arial" w:cs="Arial"/>
          <w:color w:val="000000" w:themeColor="text1"/>
          <w:sz w:val="22"/>
          <w:szCs w:val="22"/>
        </w:rPr>
        <w:t xml:space="preserve">, rozbudowy i budowy </w:t>
      </w:r>
      <w:r w:rsidR="00AF1D34" w:rsidRPr="00C40087">
        <w:rPr>
          <w:rFonts w:ascii="Arial" w:hAnsi="Arial" w:cs="Arial"/>
          <w:color w:val="000000" w:themeColor="text1"/>
          <w:sz w:val="22"/>
          <w:szCs w:val="22"/>
        </w:rPr>
        <w:t>urządzeń drenarskich i melioracyjnych:</w:t>
      </w:r>
    </w:p>
    <w:p w14:paraId="778552B0" w14:textId="26FC63C4" w:rsidR="006812F8" w:rsidRPr="00C40087" w:rsidRDefault="00AF1D34" w:rsidP="000D45E8">
      <w:pPr>
        <w:pStyle w:val="Stopka"/>
        <w:numPr>
          <w:ilvl w:val="1"/>
          <w:numId w:val="1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</w:t>
      </w:r>
      <w:r w:rsidR="00A841B4" w:rsidRPr="00C40087">
        <w:rPr>
          <w:rFonts w:ascii="Arial" w:hAnsi="Arial" w:cs="Arial"/>
          <w:color w:val="000000" w:themeColor="text1"/>
          <w:sz w:val="22"/>
          <w:szCs w:val="22"/>
        </w:rPr>
        <w:t>ystępujące w granicach opr</w:t>
      </w:r>
      <w:r w:rsidR="004F5E84" w:rsidRPr="00C40087">
        <w:rPr>
          <w:rFonts w:ascii="Arial" w:hAnsi="Arial" w:cs="Arial"/>
          <w:color w:val="000000" w:themeColor="text1"/>
          <w:sz w:val="22"/>
          <w:szCs w:val="22"/>
        </w:rPr>
        <w:t>acowania urządzenia</w:t>
      </w:r>
      <w:r w:rsidR="00A841B4" w:rsidRPr="00C40087">
        <w:rPr>
          <w:rFonts w:ascii="Arial" w:hAnsi="Arial" w:cs="Arial"/>
          <w:color w:val="000000" w:themeColor="text1"/>
          <w:sz w:val="22"/>
          <w:szCs w:val="22"/>
        </w:rPr>
        <w:t xml:space="preserve"> melioracyjne </w:t>
      </w:r>
      <w:r w:rsidR="006812F8" w:rsidRPr="00C40087">
        <w:rPr>
          <w:rFonts w:ascii="Arial" w:hAnsi="Arial" w:cs="Arial"/>
          <w:color w:val="000000" w:themeColor="text1"/>
          <w:sz w:val="22"/>
          <w:szCs w:val="22"/>
        </w:rPr>
        <w:t>winne</w:t>
      </w:r>
      <w:r w:rsidR="00A841B4" w:rsidRPr="00C40087">
        <w:rPr>
          <w:rFonts w:ascii="Arial" w:hAnsi="Arial" w:cs="Arial"/>
          <w:color w:val="000000" w:themeColor="text1"/>
          <w:sz w:val="22"/>
          <w:szCs w:val="22"/>
        </w:rPr>
        <w:t xml:space="preserve"> być zachowane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66A" w:rsidRPr="00C40087">
        <w:rPr>
          <w:rFonts w:ascii="Arial" w:hAnsi="Arial" w:cs="Arial"/>
          <w:color w:val="000000" w:themeColor="text1"/>
          <w:sz w:val="22"/>
          <w:szCs w:val="22"/>
        </w:rPr>
        <w:br/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 warunkiem </w:t>
      </w:r>
      <w:r w:rsidR="004F5E84" w:rsidRPr="00C40087">
        <w:rPr>
          <w:rFonts w:ascii="Arial" w:hAnsi="Arial" w:cs="Arial"/>
          <w:color w:val="000000" w:themeColor="text1"/>
          <w:sz w:val="22"/>
          <w:szCs w:val="22"/>
        </w:rPr>
        <w:t xml:space="preserve">drożności i możliwością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pogłębienia</w:t>
      </w:r>
      <w:r w:rsidR="00CE557A" w:rsidRPr="00C40087">
        <w:rPr>
          <w:rFonts w:ascii="Arial" w:hAnsi="Arial" w:cs="Arial"/>
          <w:color w:val="000000" w:themeColor="text1"/>
          <w:sz w:val="22"/>
          <w:szCs w:val="22"/>
        </w:rPr>
        <w:t xml:space="preserve"> do rzędnej </w:t>
      </w:r>
      <w:r w:rsidR="00D16DB2" w:rsidRPr="00C40087">
        <w:rPr>
          <w:rFonts w:ascii="Arial" w:hAnsi="Arial" w:cs="Arial"/>
          <w:color w:val="000000" w:themeColor="text1"/>
          <w:sz w:val="22"/>
          <w:szCs w:val="22"/>
        </w:rPr>
        <w:t>zapewniającej swobodny odpływ wód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A841B4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5E84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0C22126" w14:textId="77777777" w:rsidR="004A31F2" w:rsidRPr="00C40087" w:rsidRDefault="004F5E84" w:rsidP="000D45E8">
      <w:pPr>
        <w:pStyle w:val="Stopka"/>
        <w:numPr>
          <w:ilvl w:val="1"/>
          <w:numId w:val="1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zagospodarowanie terenu nie może utrudniać konserwacji i utrzymania urządzeń</w:t>
      </w:r>
      <w:r w:rsidR="006812F8" w:rsidRPr="00C40087">
        <w:rPr>
          <w:rFonts w:ascii="Arial" w:hAnsi="Arial" w:cs="Arial"/>
          <w:color w:val="000000" w:themeColor="text1"/>
          <w:sz w:val="22"/>
          <w:szCs w:val="22"/>
        </w:rPr>
        <w:t xml:space="preserve"> melioracyjnych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812F8" w:rsidRPr="00C40087">
        <w:rPr>
          <w:rFonts w:ascii="Arial" w:hAnsi="Arial" w:cs="Arial"/>
          <w:color w:val="000000" w:themeColor="text1"/>
          <w:sz w:val="22"/>
          <w:szCs w:val="22"/>
        </w:rPr>
        <w:t>zachować 1,5m minimalną szerokość terenu wzdłuż rowów w celu zapewnienia dostępu w celu konserwacji rowów melioracyjnych,</w:t>
      </w:r>
    </w:p>
    <w:p w14:paraId="427E8858" w14:textId="77777777" w:rsidR="004A31F2" w:rsidRPr="00C40087" w:rsidRDefault="00AF1D34" w:rsidP="000D45E8">
      <w:pPr>
        <w:pStyle w:val="Stopka"/>
        <w:numPr>
          <w:ilvl w:val="1"/>
          <w:numId w:val="1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</w:t>
      </w:r>
      <w:r w:rsidR="00A841B4" w:rsidRPr="00C40087">
        <w:rPr>
          <w:rFonts w:ascii="Arial" w:hAnsi="Arial" w:cs="Arial"/>
          <w:color w:val="000000" w:themeColor="text1"/>
          <w:sz w:val="22"/>
          <w:szCs w:val="22"/>
        </w:rPr>
        <w:t xml:space="preserve"> przypadku kolizji z projektowanymi </w:t>
      </w:r>
      <w:r w:rsidR="006812F8" w:rsidRPr="00C40087">
        <w:rPr>
          <w:rFonts w:ascii="Arial" w:hAnsi="Arial" w:cs="Arial"/>
          <w:color w:val="000000" w:themeColor="text1"/>
          <w:sz w:val="22"/>
          <w:szCs w:val="22"/>
        </w:rPr>
        <w:t xml:space="preserve">obiektami </w:t>
      </w:r>
      <w:r w:rsidR="00A841B4" w:rsidRPr="00C40087">
        <w:rPr>
          <w:rFonts w:ascii="Arial" w:hAnsi="Arial" w:cs="Arial"/>
          <w:color w:val="000000" w:themeColor="text1"/>
          <w:sz w:val="22"/>
          <w:szCs w:val="22"/>
        </w:rPr>
        <w:t>dopuszcza się przebudowę</w:t>
      </w:r>
      <w:r w:rsidR="006812F8" w:rsidRPr="00C40087">
        <w:rPr>
          <w:rFonts w:ascii="Arial" w:hAnsi="Arial" w:cs="Arial"/>
          <w:color w:val="000000" w:themeColor="text1"/>
          <w:sz w:val="22"/>
          <w:szCs w:val="22"/>
        </w:rPr>
        <w:t xml:space="preserve"> lub budowę nowych urządzeń</w:t>
      </w:r>
      <w:r w:rsidR="00A841B4" w:rsidRPr="00C40087">
        <w:rPr>
          <w:rFonts w:ascii="Arial" w:hAnsi="Arial" w:cs="Arial"/>
          <w:color w:val="000000" w:themeColor="text1"/>
          <w:sz w:val="22"/>
          <w:szCs w:val="22"/>
        </w:rPr>
        <w:t>, zachowując drożność całego systemu</w:t>
      </w:r>
      <w:r w:rsidR="00B30ACA" w:rsidRPr="00C40087">
        <w:rPr>
          <w:rFonts w:ascii="Arial" w:hAnsi="Arial" w:cs="Arial"/>
          <w:color w:val="000000" w:themeColor="text1"/>
          <w:sz w:val="22"/>
          <w:szCs w:val="22"/>
        </w:rPr>
        <w:t xml:space="preserve"> zgodnie z przepisami odrębnymi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="00962385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B417422" w14:textId="77777777" w:rsidR="008C252E" w:rsidRPr="00C40087" w:rsidRDefault="008C252E" w:rsidP="000D45E8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10FFDC" w14:textId="77777777" w:rsidR="008C252E" w:rsidRPr="00C40087" w:rsidRDefault="008C252E" w:rsidP="000D45E8">
      <w:pPr>
        <w:pStyle w:val="Stopka"/>
        <w:tabs>
          <w:tab w:val="clear" w:pos="4536"/>
          <w:tab w:val="clear" w:pos="9072"/>
        </w:tabs>
        <w:suppressAutoHyphens w:val="0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348E03" w14:textId="77777777" w:rsidR="009A66EB" w:rsidRPr="00C40087" w:rsidRDefault="009A66EB" w:rsidP="000D45E8">
      <w:pPr>
        <w:pStyle w:val="NormalnyWeb"/>
        <w:spacing w:before="0"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Rozdział 3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738E2EF" w14:textId="77777777" w:rsidR="009A66EB" w:rsidRPr="00C40087" w:rsidRDefault="009A66EB" w:rsidP="000D45E8">
      <w:pPr>
        <w:pStyle w:val="NormalnyWeb"/>
        <w:spacing w:before="0"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Ustalenia szczegółowe </w:t>
      </w:r>
    </w:p>
    <w:p w14:paraId="7C669621" w14:textId="5445A856" w:rsidR="00501395" w:rsidRPr="00C40087" w:rsidRDefault="008E7D06" w:rsidP="000D45E8">
      <w:pPr>
        <w:pStyle w:val="ColorfulList-Accent11"/>
        <w:spacing w:line="240" w:lineRule="auto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="003532D8" w:rsidRPr="00C40087"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Dla wszystkich terenów funkcjonalnych, oznaczonych na rysunku planu symbolem </w:t>
      </w:r>
      <w:r w:rsidR="00321203" w:rsidRPr="00C40087">
        <w:rPr>
          <w:rFonts w:ascii="Arial" w:hAnsi="Arial" w:cs="Arial"/>
          <w:b/>
          <w:color w:val="000000" w:themeColor="text1"/>
          <w:sz w:val="22"/>
          <w:szCs w:val="22"/>
        </w:rPr>
        <w:t>MN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1395" w:rsidRPr="00C40087">
        <w:rPr>
          <w:rFonts w:ascii="Arial" w:hAnsi="Arial" w:cs="Arial"/>
          <w:color w:val="000000" w:themeColor="text1"/>
          <w:sz w:val="22"/>
          <w:szCs w:val="22"/>
        </w:rPr>
        <w:t>oraz</w:t>
      </w:r>
    </w:p>
    <w:p w14:paraId="39B4E1B1" w14:textId="45829EB7" w:rsidR="00321203" w:rsidRPr="00C40087" w:rsidRDefault="00691BE6" w:rsidP="000D45E8">
      <w:pPr>
        <w:pStyle w:val="ColorfulList-Accent11"/>
        <w:spacing w:line="240" w:lineRule="auto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kolejnym numerem porządkowym</w:t>
      </w:r>
      <w:r w:rsidR="00677CC9" w:rsidRPr="00C40087">
        <w:rPr>
          <w:rFonts w:ascii="Arial" w:hAnsi="Arial" w:cs="Arial"/>
          <w:color w:val="000000" w:themeColor="text1"/>
          <w:sz w:val="22"/>
          <w:szCs w:val="22"/>
        </w:rPr>
        <w:t xml:space="preserve"> o powierzchni ogólnej </w:t>
      </w:r>
      <w:r w:rsidR="00B12085" w:rsidRPr="00C40087">
        <w:rPr>
          <w:rFonts w:ascii="Arial" w:hAnsi="Arial" w:cs="Arial"/>
          <w:color w:val="000000" w:themeColor="text1"/>
          <w:sz w:val="22"/>
          <w:szCs w:val="22"/>
        </w:rPr>
        <w:t>19,519</w:t>
      </w:r>
      <w:r w:rsidR="00677CC9" w:rsidRPr="00C40087">
        <w:rPr>
          <w:rFonts w:ascii="Arial" w:hAnsi="Arial" w:cs="Arial"/>
          <w:color w:val="000000" w:themeColor="text1"/>
          <w:sz w:val="22"/>
          <w:szCs w:val="22"/>
        </w:rPr>
        <w:t>ha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ustala się</w:t>
      </w:r>
      <w:r w:rsidR="00702895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przeznaczenie – tereny zabudowy mieszkaniowej jednorodzinnej</w:t>
      </w:r>
      <w:r w:rsidR="00253967" w:rsidRPr="00C40087">
        <w:rPr>
          <w:rFonts w:ascii="Arial" w:hAnsi="Arial" w:cs="Arial"/>
          <w:color w:val="000000" w:themeColor="text1"/>
          <w:sz w:val="22"/>
          <w:szCs w:val="22"/>
        </w:rPr>
        <w:t xml:space="preserve"> wolnostojącej</w:t>
      </w:r>
      <w:r w:rsidR="00484C51" w:rsidRPr="00C40087">
        <w:rPr>
          <w:rFonts w:ascii="Arial" w:hAnsi="Arial" w:cs="Arial"/>
          <w:color w:val="000000" w:themeColor="text1"/>
          <w:sz w:val="22"/>
          <w:szCs w:val="22"/>
        </w:rPr>
        <w:t xml:space="preserve"> z dopuszczeniem zabudowy bliźniaczej na tere</w:t>
      </w:r>
      <w:r w:rsidR="00EE2467" w:rsidRPr="00C40087">
        <w:rPr>
          <w:rFonts w:ascii="Arial" w:hAnsi="Arial" w:cs="Arial"/>
          <w:color w:val="000000" w:themeColor="text1"/>
          <w:sz w:val="22"/>
          <w:szCs w:val="22"/>
        </w:rPr>
        <w:t>nach</w:t>
      </w:r>
      <w:r w:rsidR="00484C51" w:rsidRPr="00C40087">
        <w:rPr>
          <w:rFonts w:ascii="Arial" w:hAnsi="Arial" w:cs="Arial"/>
          <w:color w:val="000000" w:themeColor="text1"/>
          <w:sz w:val="22"/>
          <w:szCs w:val="22"/>
        </w:rPr>
        <w:t xml:space="preserve"> 4MN</w:t>
      </w:r>
      <w:r w:rsidR="00EE2467" w:rsidRPr="00C40087">
        <w:rPr>
          <w:rFonts w:ascii="Arial" w:hAnsi="Arial" w:cs="Arial"/>
          <w:color w:val="000000" w:themeColor="text1"/>
          <w:sz w:val="22"/>
          <w:szCs w:val="22"/>
        </w:rPr>
        <w:t>, 5MN i 6MN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B43144C" w14:textId="77777777" w:rsidR="00321203" w:rsidRPr="00C40087" w:rsidRDefault="00321203" w:rsidP="000D45E8">
      <w:pPr>
        <w:widowControl w:val="0"/>
        <w:numPr>
          <w:ilvl w:val="0"/>
          <w:numId w:val="16"/>
        </w:numPr>
        <w:suppressAutoHyphens/>
        <w:ind w:left="426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wszystkich terenów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MN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dopuszcza się: </w:t>
      </w:r>
    </w:p>
    <w:p w14:paraId="076E8F04" w14:textId="77777777" w:rsidR="00B42076" w:rsidRPr="00C40087" w:rsidRDefault="00B42076" w:rsidP="00B92742">
      <w:pPr>
        <w:pStyle w:val="ColorfulList-Accent11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realizację budynku mieszkalnego we</w:t>
      </w:r>
      <w:r w:rsidR="00B03116" w:rsidRPr="00C40087">
        <w:rPr>
          <w:rFonts w:ascii="Arial" w:hAnsi="Arial" w:cs="Arial"/>
          <w:color w:val="000000" w:themeColor="text1"/>
          <w:sz w:val="22"/>
          <w:szCs w:val="22"/>
        </w:rPr>
        <w:t>dług linii zabudowy wyznaczonej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na rysunku planu;</w:t>
      </w:r>
    </w:p>
    <w:p w14:paraId="3771330B" w14:textId="253706FD" w:rsidR="00321203" w:rsidRPr="00C40087" w:rsidRDefault="00321203" w:rsidP="00B92742">
      <w:pPr>
        <w:pStyle w:val="ColorfulList-Accent11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lokalizację garażu, w tym w kubaturze budynku mieszkalnego</w:t>
      </w:r>
      <w:r w:rsidR="00E15049"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02895" w:rsidRPr="00C4008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15049" w:rsidRPr="00C40087">
        <w:rPr>
          <w:rFonts w:ascii="Arial" w:hAnsi="Arial" w:cs="Arial"/>
          <w:color w:val="000000" w:themeColor="text1"/>
          <w:sz w:val="22"/>
          <w:szCs w:val="22"/>
        </w:rPr>
        <w:t>dla garażu wolnostojącego określa się warunki o których mowa w pkt.</w:t>
      </w:r>
      <w:r w:rsidR="00022D3E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="00E15049" w:rsidRPr="00C40087">
        <w:rPr>
          <w:rFonts w:ascii="Arial" w:hAnsi="Arial" w:cs="Arial"/>
          <w:color w:val="000000" w:themeColor="text1"/>
          <w:sz w:val="22"/>
          <w:szCs w:val="22"/>
        </w:rPr>
        <w:t xml:space="preserve"> w niniejszym ustępie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0CBFF561" w14:textId="50C2C8E2" w:rsidR="00321203" w:rsidRPr="00C40087" w:rsidRDefault="00321203" w:rsidP="00B92742">
      <w:pPr>
        <w:pStyle w:val="ColorfulList-Accent11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lokalizację budynku gospodarczego</w:t>
      </w:r>
      <w:r w:rsidR="007B5FD7" w:rsidRPr="00C40087">
        <w:rPr>
          <w:rFonts w:ascii="Arial" w:hAnsi="Arial" w:cs="Arial"/>
          <w:color w:val="000000" w:themeColor="text1"/>
          <w:sz w:val="22"/>
          <w:szCs w:val="22"/>
        </w:rPr>
        <w:t>, wolnostojącego garażu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0553" w:rsidRPr="00C40087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wiat i altan ogrodowych, z zachowaniem następujących warunków:</w:t>
      </w:r>
    </w:p>
    <w:p w14:paraId="3B354F8C" w14:textId="753E3031" w:rsidR="00321203" w:rsidRPr="00C40087" w:rsidRDefault="00E15049" w:rsidP="000D45E8">
      <w:pPr>
        <w:numPr>
          <w:ilvl w:val="3"/>
          <w:numId w:val="15"/>
        </w:numPr>
        <w:tabs>
          <w:tab w:val="clear" w:pos="1800"/>
          <w:tab w:val="num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>wysokość zabudowy do 5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 m </w:t>
      </w:r>
      <w:proofErr w:type="spellStart"/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licząc od poziomu terenu do najwyższego punktu dachu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610553" w:rsidRPr="00C40087">
        <w:rPr>
          <w:rFonts w:ascii="Arial" w:hAnsi="Arial" w:cs="Arial"/>
          <w:color w:val="000000" w:themeColor="text1"/>
          <w:sz w:val="22"/>
          <w:szCs w:val="22"/>
        </w:rPr>
        <w:t xml:space="preserve"> jedna kondygnacja nadziemna</w:t>
      </w:r>
      <w:r w:rsidR="00022B70" w:rsidRPr="00C40087">
        <w:rPr>
          <w:rFonts w:ascii="Arial" w:hAnsi="Arial" w:cs="Arial"/>
          <w:color w:val="000000" w:themeColor="text1"/>
          <w:sz w:val="22"/>
          <w:szCs w:val="22"/>
        </w:rPr>
        <w:t xml:space="preserve"> z dopuszczeniem określonym dla poszczególnych terenów funkcjonalnych</w:t>
      </w:r>
      <w:r w:rsidR="00610553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398860" w14:textId="3E48DA29" w:rsidR="00321203" w:rsidRPr="00C40087" w:rsidRDefault="00321203" w:rsidP="000D45E8">
      <w:pPr>
        <w:numPr>
          <w:ilvl w:val="3"/>
          <w:numId w:val="15"/>
        </w:numPr>
        <w:tabs>
          <w:tab w:val="clear" w:pos="1800"/>
          <w:tab w:val="num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dach </w:t>
      </w:r>
      <w:r w:rsidR="00610553" w:rsidRPr="00C40087">
        <w:rPr>
          <w:rFonts w:ascii="Arial" w:hAnsi="Arial" w:cs="Arial"/>
          <w:color w:val="000000" w:themeColor="text1"/>
          <w:sz w:val="22"/>
          <w:szCs w:val="22"/>
        </w:rPr>
        <w:t xml:space="preserve">jedno- lub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dwuspadowy symetryczny w profilu</w:t>
      </w:r>
      <w:r w:rsidR="001D56A2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 kącie </w:t>
      </w:r>
      <w:r w:rsidR="00610553" w:rsidRPr="00C40087">
        <w:rPr>
          <w:rFonts w:ascii="Arial" w:hAnsi="Arial" w:cs="Arial"/>
          <w:color w:val="000000" w:themeColor="text1"/>
          <w:sz w:val="22"/>
          <w:szCs w:val="22"/>
        </w:rPr>
        <w:t xml:space="preserve">nachylenia połaci dachowych od 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610553" w:rsidRPr="00C40087">
        <w:rPr>
          <w:rFonts w:ascii="Arial" w:hAnsi="Arial" w:cs="Arial"/>
          <w:color w:val="000000" w:themeColor="text1"/>
          <w:sz w:val="22"/>
          <w:szCs w:val="22"/>
        </w:rPr>
        <w:t xml:space="preserve"> do 3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 xml:space="preserve">w przypadku dachu dwuspadowego kierunek kalenic zgodny z kierunkiem kalenicy w budynku mieszkalnym </w:t>
      </w:r>
    </w:p>
    <w:p w14:paraId="7C5DD4F3" w14:textId="795D8E9C" w:rsidR="00702895" w:rsidRPr="00C40087" w:rsidRDefault="00321203" w:rsidP="000D45E8">
      <w:pPr>
        <w:numPr>
          <w:ilvl w:val="3"/>
          <w:numId w:val="15"/>
        </w:numPr>
        <w:tabs>
          <w:tab w:val="clear" w:pos="1800"/>
          <w:tab w:val="num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łączna powierzchnia rzutu ww. obiektów na płaszczyzn</w:t>
      </w:r>
      <w:r w:rsidR="003141B6" w:rsidRPr="00C40087">
        <w:rPr>
          <w:rFonts w:ascii="Arial" w:hAnsi="Arial" w:cs="Arial"/>
          <w:color w:val="000000" w:themeColor="text1"/>
          <w:sz w:val="22"/>
          <w:szCs w:val="22"/>
        </w:rPr>
        <w:t>ę poziomą nie może przekraczać</w:t>
      </w:r>
      <w:r w:rsidR="00702895" w:rsidRPr="00C40087">
        <w:rPr>
          <w:rFonts w:ascii="Arial" w:hAnsi="Arial" w:cs="Arial"/>
          <w:color w:val="000000" w:themeColor="text1"/>
          <w:sz w:val="22"/>
          <w:szCs w:val="22"/>
        </w:rPr>
        <w:t xml:space="preserve"> 45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ABFEEC5" w14:textId="3D071B4E" w:rsidR="00702895" w:rsidRPr="00C40087" w:rsidRDefault="00321203" w:rsidP="00B92742">
      <w:pPr>
        <w:pStyle w:val="Akapitzlist"/>
        <w:numPr>
          <w:ilvl w:val="0"/>
          <w:numId w:val="37"/>
        </w:numPr>
        <w:tabs>
          <w:tab w:val="num" w:pos="709"/>
        </w:tabs>
        <w:spacing w:after="0" w:line="240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wprowadzenie usług nieuciążliwych, przy założeniu, że powierzch</w:t>
      </w:r>
      <w:r w:rsidR="003141B6" w:rsidRPr="00C40087">
        <w:rPr>
          <w:rFonts w:ascii="Arial" w:hAnsi="Arial" w:cs="Arial"/>
          <w:color w:val="000000" w:themeColor="text1"/>
        </w:rPr>
        <w:t xml:space="preserve">nia usług nie przekroczy </w:t>
      </w:r>
      <w:r w:rsidR="009A2BEE" w:rsidRPr="00C40087">
        <w:rPr>
          <w:rFonts w:ascii="Arial" w:hAnsi="Arial" w:cs="Arial"/>
          <w:color w:val="000000" w:themeColor="text1"/>
        </w:rPr>
        <w:t xml:space="preserve">  </w:t>
      </w:r>
      <w:r w:rsidR="003141B6" w:rsidRPr="00C40087">
        <w:rPr>
          <w:rFonts w:ascii="Arial" w:hAnsi="Arial" w:cs="Arial"/>
          <w:color w:val="000000" w:themeColor="text1"/>
        </w:rPr>
        <w:t>30</w:t>
      </w:r>
      <w:r w:rsidRPr="00C40087">
        <w:rPr>
          <w:rFonts w:ascii="Arial" w:hAnsi="Arial" w:cs="Arial"/>
          <w:color w:val="000000" w:themeColor="text1"/>
        </w:rPr>
        <w:t xml:space="preserve"> % powierzchni </w:t>
      </w:r>
      <w:r w:rsidR="003141B6" w:rsidRPr="00C40087">
        <w:rPr>
          <w:rFonts w:ascii="Arial" w:hAnsi="Arial" w:cs="Arial"/>
          <w:color w:val="000000" w:themeColor="text1"/>
        </w:rPr>
        <w:t>budynku mieszkalnego</w:t>
      </w:r>
      <w:r w:rsidRPr="00C40087">
        <w:rPr>
          <w:rFonts w:ascii="Arial" w:hAnsi="Arial" w:cs="Arial"/>
          <w:color w:val="000000" w:themeColor="text1"/>
        </w:rPr>
        <w:t xml:space="preserve">; </w:t>
      </w:r>
    </w:p>
    <w:p w14:paraId="7F6CAF27" w14:textId="62C65630" w:rsidR="00B73806" w:rsidRPr="00C40087" w:rsidRDefault="00321203" w:rsidP="00B92742">
      <w:pPr>
        <w:pStyle w:val="Akapitzlist"/>
        <w:numPr>
          <w:ilvl w:val="0"/>
          <w:numId w:val="37"/>
        </w:numPr>
        <w:tabs>
          <w:tab w:val="num" w:pos="709"/>
        </w:tabs>
        <w:spacing w:after="0" w:line="240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realizację, niezależnie od ustalonych linii zabudowy, przyłączy i urządzeń służących obsłudz</w:t>
      </w:r>
      <w:r w:rsidR="00702895" w:rsidRPr="00C40087">
        <w:rPr>
          <w:rFonts w:ascii="Arial" w:hAnsi="Arial" w:cs="Arial"/>
          <w:color w:val="000000" w:themeColor="text1"/>
        </w:rPr>
        <w:t>e</w:t>
      </w:r>
      <w:r w:rsidRPr="00C40087">
        <w:rPr>
          <w:rFonts w:ascii="Arial" w:hAnsi="Arial" w:cs="Arial"/>
          <w:color w:val="000000" w:themeColor="text1"/>
        </w:rPr>
        <w:t xml:space="preserve"> ww. budynków, zgodnie z określonym</w:t>
      </w:r>
      <w:r w:rsidR="00B73806" w:rsidRPr="00C40087">
        <w:rPr>
          <w:rFonts w:ascii="Arial" w:hAnsi="Arial" w:cs="Arial"/>
          <w:color w:val="000000" w:themeColor="text1"/>
        </w:rPr>
        <w:t>i w niniejszej uchwale zasadami;</w:t>
      </w:r>
    </w:p>
    <w:p w14:paraId="1A0FEF6A" w14:textId="1DD13DA0" w:rsidR="00702895" w:rsidRPr="00C40087" w:rsidRDefault="00B73806" w:rsidP="00B92742">
      <w:pPr>
        <w:pStyle w:val="ColorfulList-Accent11"/>
        <w:numPr>
          <w:ilvl w:val="0"/>
          <w:numId w:val="37"/>
        </w:numPr>
        <w:tabs>
          <w:tab w:val="num" w:pos="709"/>
        </w:tabs>
        <w:spacing w:line="240" w:lineRule="auto"/>
        <w:ind w:left="709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dostępność komunikacyjna z dróg </w:t>
      </w:r>
      <w:r w:rsidR="00067928" w:rsidRPr="00C40087">
        <w:rPr>
          <w:rFonts w:ascii="Arial" w:hAnsi="Arial" w:cs="Arial"/>
          <w:color w:val="000000" w:themeColor="text1"/>
          <w:sz w:val="22"/>
          <w:szCs w:val="22"/>
        </w:rPr>
        <w:t xml:space="preserve">publicznych, </w:t>
      </w:r>
      <w:r w:rsidR="007B5FD7" w:rsidRPr="00C40087">
        <w:rPr>
          <w:rFonts w:ascii="Arial" w:hAnsi="Arial" w:cs="Arial"/>
          <w:color w:val="000000" w:themeColor="text1"/>
          <w:sz w:val="22"/>
          <w:szCs w:val="22"/>
        </w:rPr>
        <w:t xml:space="preserve">wewnętrznych </w:t>
      </w:r>
      <w:r w:rsidR="001D56A2" w:rsidRPr="00C40087">
        <w:rPr>
          <w:rFonts w:ascii="Arial" w:hAnsi="Arial" w:cs="Arial"/>
          <w:color w:val="000000" w:themeColor="text1"/>
          <w:sz w:val="22"/>
          <w:szCs w:val="22"/>
        </w:rPr>
        <w:t xml:space="preserve">oraz ciągów pieszo-jezdnych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według rysunku planu</w:t>
      </w:r>
      <w:r w:rsidR="00702895"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78863E2" w14:textId="705548A8" w:rsidR="00321203" w:rsidRPr="00C40087" w:rsidRDefault="00702895" w:rsidP="00B92742">
      <w:pPr>
        <w:pStyle w:val="ColorfulList-Accent11"/>
        <w:numPr>
          <w:ilvl w:val="0"/>
          <w:numId w:val="37"/>
        </w:numPr>
        <w:tabs>
          <w:tab w:val="num" w:pos="709"/>
        </w:tabs>
        <w:spacing w:line="240" w:lineRule="auto"/>
        <w:ind w:left="709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 wydzielenie </w:t>
      </w:r>
      <w:r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>ciągów komunikacyjnych</w:t>
      </w:r>
      <w:r w:rsidR="00B73806"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6C7A32" w14:textId="26012E20" w:rsidR="00321203" w:rsidRPr="00C40087" w:rsidRDefault="00321203" w:rsidP="000D45E8">
      <w:pPr>
        <w:widowControl w:val="0"/>
        <w:numPr>
          <w:ilvl w:val="0"/>
          <w:numId w:val="16"/>
        </w:numPr>
        <w:suppressAutoHyphens/>
        <w:ind w:left="426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terenu </w:t>
      </w:r>
      <w:r w:rsidR="00A6297E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1MN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5A988044" w14:textId="77777777" w:rsidR="00321203" w:rsidRPr="00C40087" w:rsidRDefault="00321203" w:rsidP="000D45E8">
      <w:pPr>
        <w:pStyle w:val="ColorfulList-Accent11"/>
        <w:numPr>
          <w:ilvl w:val="2"/>
          <w:numId w:val="17"/>
        </w:numPr>
        <w:tabs>
          <w:tab w:val="num" w:pos="851"/>
        </w:tabs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parametry i wskaźniki zagospodarowania działki budowlanej:</w:t>
      </w:r>
    </w:p>
    <w:p w14:paraId="277DA212" w14:textId="77777777" w:rsidR="00DB3C7E" w:rsidRPr="00C40087" w:rsidRDefault="00DB3C7E" w:rsidP="000D45E8">
      <w:pPr>
        <w:numPr>
          <w:ilvl w:val="3"/>
          <w:numId w:val="14"/>
        </w:numPr>
        <w:tabs>
          <w:tab w:val="clear" w:pos="1800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powierzchnia zabudowy do 30%</w:t>
      </w:r>
    </w:p>
    <w:p w14:paraId="19BF5F90" w14:textId="1CDFD913" w:rsidR="00321203" w:rsidRPr="00C40087" w:rsidRDefault="003A5F09" w:rsidP="000D45E8">
      <w:pPr>
        <w:numPr>
          <w:ilvl w:val="3"/>
          <w:numId w:val="14"/>
        </w:numPr>
        <w:tabs>
          <w:tab w:val="clear" w:pos="1800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intensywność zabudowy od 0,</w:t>
      </w:r>
      <w:r w:rsidR="001D56A2"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 do 0,</w:t>
      </w:r>
      <w:r w:rsidR="007A7829" w:rsidRPr="00C40087">
        <w:rPr>
          <w:rFonts w:ascii="Arial" w:hAnsi="Arial" w:cs="Arial"/>
          <w:color w:val="000000" w:themeColor="text1"/>
          <w:sz w:val="22"/>
          <w:szCs w:val="22"/>
        </w:rPr>
        <w:t>4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5DC1D4AD" w14:textId="77777777" w:rsidR="00321203" w:rsidRPr="00C40087" w:rsidRDefault="00321203" w:rsidP="000D45E8">
      <w:pPr>
        <w:numPr>
          <w:ilvl w:val="3"/>
          <w:numId w:val="14"/>
        </w:numPr>
        <w:tabs>
          <w:tab w:val="clear" w:pos="1800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powierzchna biolog</w:t>
      </w:r>
      <w:r w:rsidR="00BF5D52" w:rsidRPr="00C40087">
        <w:rPr>
          <w:rFonts w:ascii="Arial" w:hAnsi="Arial" w:cs="Arial"/>
          <w:color w:val="000000" w:themeColor="text1"/>
          <w:sz w:val="22"/>
          <w:szCs w:val="22"/>
        </w:rPr>
        <w:t>icznie czynna nie mniejsza niż 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0 %; </w:t>
      </w:r>
    </w:p>
    <w:p w14:paraId="7008E7FB" w14:textId="77777777" w:rsidR="00321203" w:rsidRPr="00C40087" w:rsidRDefault="00321203" w:rsidP="000D45E8">
      <w:pPr>
        <w:pStyle w:val="ColorfulList-Accent11"/>
        <w:numPr>
          <w:ilvl w:val="2"/>
          <w:numId w:val="17"/>
        </w:numPr>
        <w:tabs>
          <w:tab w:val="num" w:pos="851"/>
        </w:tabs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kształtowania zabudowy: </w:t>
      </w:r>
    </w:p>
    <w:p w14:paraId="20B8810C" w14:textId="77777777" w:rsidR="00321203" w:rsidRPr="00C40087" w:rsidRDefault="00321203" w:rsidP="000D45E8">
      <w:pPr>
        <w:numPr>
          <w:ilvl w:val="3"/>
          <w:numId w:val="13"/>
        </w:numPr>
        <w:tabs>
          <w:tab w:val="num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szerokość elewacji frontowej:</w:t>
      </w:r>
    </w:p>
    <w:p w14:paraId="613B5C62" w14:textId="3BE6CF3D" w:rsidR="00321203" w:rsidRPr="00C40087" w:rsidRDefault="00321203" w:rsidP="000D45E8">
      <w:pPr>
        <w:pStyle w:val="ColorfulList-Accent11"/>
        <w:numPr>
          <w:ilvl w:val="4"/>
          <w:numId w:val="17"/>
        </w:numPr>
        <w:tabs>
          <w:tab w:val="clear" w:pos="2520"/>
          <w:tab w:val="num" w:pos="1134"/>
          <w:tab w:val="num" w:pos="1843"/>
        </w:tabs>
        <w:spacing w:line="240" w:lineRule="auto"/>
        <w:ind w:left="851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6A58BC"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budynku mieszkalnym od </w:t>
      </w:r>
      <w:r w:rsidR="00326C4B" w:rsidRPr="00C40087">
        <w:rPr>
          <w:rFonts w:ascii="Arial" w:hAnsi="Arial" w:cs="Arial"/>
          <w:color w:val="000000" w:themeColor="text1"/>
          <w:sz w:val="22"/>
          <w:szCs w:val="22"/>
        </w:rPr>
        <w:t>9</w:t>
      </w:r>
      <w:r w:rsidR="006A58BC" w:rsidRPr="00C40087">
        <w:rPr>
          <w:rFonts w:ascii="Arial" w:hAnsi="Arial" w:cs="Arial"/>
          <w:color w:val="000000" w:themeColor="text1"/>
          <w:sz w:val="22"/>
          <w:szCs w:val="22"/>
        </w:rPr>
        <w:t xml:space="preserve">,0 do </w:t>
      </w:r>
      <w:r w:rsidR="00326C4B" w:rsidRPr="00C40087">
        <w:rPr>
          <w:rFonts w:ascii="Arial" w:hAnsi="Arial" w:cs="Arial"/>
          <w:color w:val="000000" w:themeColor="text1"/>
          <w:sz w:val="22"/>
          <w:szCs w:val="22"/>
        </w:rPr>
        <w:t>22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,0 m, </w:t>
      </w:r>
    </w:p>
    <w:p w14:paraId="3D541031" w14:textId="77777777" w:rsidR="00321203" w:rsidRPr="00C40087" w:rsidRDefault="00321203" w:rsidP="000D45E8">
      <w:pPr>
        <w:pStyle w:val="ColorfulList-Accent11"/>
        <w:numPr>
          <w:ilvl w:val="4"/>
          <w:numId w:val="17"/>
        </w:numPr>
        <w:tabs>
          <w:tab w:val="clear" w:pos="2520"/>
          <w:tab w:val="num" w:pos="1134"/>
          <w:tab w:val="num" w:pos="1843"/>
        </w:tabs>
        <w:spacing w:line="240" w:lineRule="auto"/>
        <w:ind w:left="851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budy</w:t>
      </w:r>
      <w:r w:rsidR="00BF5D52" w:rsidRPr="00C40087">
        <w:rPr>
          <w:rFonts w:ascii="Arial" w:hAnsi="Arial" w:cs="Arial"/>
          <w:color w:val="000000" w:themeColor="text1"/>
          <w:sz w:val="22"/>
          <w:szCs w:val="22"/>
        </w:rPr>
        <w:t>nku niemieszkalnym od 3,0 m do 9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,0 m,</w:t>
      </w:r>
    </w:p>
    <w:p w14:paraId="5CFDF38D" w14:textId="495131DE" w:rsidR="006A58BC" w:rsidRPr="00C40087" w:rsidRDefault="00BF5D52" w:rsidP="000D45E8">
      <w:pPr>
        <w:numPr>
          <w:ilvl w:val="3"/>
          <w:numId w:val="13"/>
        </w:numPr>
        <w:tabs>
          <w:tab w:val="num" w:pos="851"/>
          <w:tab w:val="num" w:pos="1418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budynku 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mi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eszkalnego</w:t>
      </w:r>
      <w:r w:rsidR="0099114F" w:rsidRPr="00C40087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7A7829" w:rsidRPr="00C40087">
        <w:rPr>
          <w:rFonts w:ascii="Arial" w:hAnsi="Arial" w:cs="Arial"/>
          <w:color w:val="000000" w:themeColor="text1"/>
          <w:sz w:val="22"/>
          <w:szCs w:val="22"/>
        </w:rPr>
        <w:t>6,5</w:t>
      </w:r>
      <w:r w:rsidR="0099114F" w:rsidRPr="00C40087">
        <w:rPr>
          <w:rFonts w:ascii="Arial" w:hAnsi="Arial" w:cs="Arial"/>
          <w:color w:val="000000" w:themeColor="text1"/>
          <w:sz w:val="22"/>
          <w:szCs w:val="22"/>
        </w:rPr>
        <w:t xml:space="preserve"> m </w:t>
      </w:r>
      <w:proofErr w:type="spellStart"/>
      <w:r w:rsidR="0099114F"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="0099114F" w:rsidRPr="00C40087">
        <w:rPr>
          <w:rFonts w:ascii="Arial" w:hAnsi="Arial" w:cs="Arial"/>
          <w:color w:val="000000" w:themeColor="text1"/>
          <w:sz w:val="22"/>
          <w:szCs w:val="22"/>
        </w:rPr>
        <w:t xml:space="preserve">. do </w:t>
      </w:r>
      <w:r w:rsidR="007A7829" w:rsidRPr="00C40087">
        <w:rPr>
          <w:rFonts w:ascii="Arial" w:hAnsi="Arial" w:cs="Arial"/>
          <w:color w:val="000000" w:themeColor="text1"/>
          <w:sz w:val="22"/>
          <w:szCs w:val="22"/>
        </w:rPr>
        <w:t>8</w:t>
      </w:r>
      <w:r w:rsidR="0099114F" w:rsidRPr="00C40087">
        <w:rPr>
          <w:rFonts w:ascii="Arial" w:hAnsi="Arial" w:cs="Arial"/>
          <w:color w:val="000000" w:themeColor="text1"/>
          <w:sz w:val="22"/>
          <w:szCs w:val="22"/>
        </w:rPr>
        <w:t>,0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 m </w:t>
      </w:r>
      <w:proofErr w:type="spellStart"/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., do dwóch kondygnacji nadziemnych, w tym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ostatnia w poddaszu użytkowym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15755A91" w14:textId="76176FD7" w:rsidR="006A58BC" w:rsidRPr="00C40087" w:rsidRDefault="006A58BC" w:rsidP="000D45E8">
      <w:pPr>
        <w:numPr>
          <w:ilvl w:val="3"/>
          <w:numId w:val="13"/>
        </w:numPr>
        <w:tabs>
          <w:tab w:val="num" w:pos="851"/>
          <w:tab w:val="num" w:pos="1418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w budynku mieszkalnego od poziomu terenu do gzymsu lub okapu w przedziale: 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– 4,5m</w:t>
      </w:r>
      <w:r w:rsidR="00B73806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202732" w14:textId="0E6786B4" w:rsidR="00321203" w:rsidRPr="00C40087" w:rsidRDefault="00321203" w:rsidP="000D45E8">
      <w:pPr>
        <w:numPr>
          <w:ilvl w:val="3"/>
          <w:numId w:val="13"/>
        </w:numPr>
        <w:tabs>
          <w:tab w:val="num" w:pos="851"/>
          <w:tab w:val="num" w:pos="1418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dach </w:t>
      </w:r>
      <w:r w:rsidR="00BF5D52"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budynku mieszkalnego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dwu</w:t>
      </w:r>
      <w:r w:rsidR="00326C4B" w:rsidRPr="00C40087">
        <w:rPr>
          <w:rFonts w:ascii="Arial" w:hAnsi="Arial" w:cs="Arial"/>
          <w:color w:val="000000" w:themeColor="text1"/>
          <w:sz w:val="22"/>
          <w:szCs w:val="22"/>
        </w:rPr>
        <w:t>- lub wielo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spadowy symetryczny w profilu, o kącie nachylenia głównych połaci dachowych od </w:t>
      </w:r>
      <w:r w:rsidR="00326C4B" w:rsidRPr="00C40087">
        <w:rPr>
          <w:rFonts w:ascii="Arial" w:hAnsi="Arial" w:cs="Arial"/>
          <w:color w:val="000000" w:themeColor="text1"/>
          <w:sz w:val="22"/>
          <w:szCs w:val="22"/>
        </w:rPr>
        <w:t>22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4</w:t>
      </w:r>
      <w:r w:rsidR="00FF5194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68C7DAF" w14:textId="7A08268C" w:rsidR="00321203" w:rsidRPr="00C40087" w:rsidRDefault="00321203" w:rsidP="000D45E8">
      <w:pPr>
        <w:numPr>
          <w:ilvl w:val="3"/>
          <w:numId w:val="13"/>
        </w:numPr>
        <w:tabs>
          <w:tab w:val="num" w:pos="851"/>
          <w:tab w:val="num" w:pos="1418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kierunek głównej kalenicy dachu </w:t>
      </w:r>
      <w:r w:rsidR="00D26669" w:rsidRPr="00C40087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>terenie</w:t>
      </w:r>
      <w:r w:rsidR="00097D0B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>1MN</w:t>
      </w:r>
      <w:r w:rsidR="00D26669" w:rsidRPr="00C40087">
        <w:rPr>
          <w:rFonts w:ascii="Arial" w:hAnsi="Arial" w:cs="Arial"/>
          <w:color w:val="000000" w:themeColor="text1"/>
          <w:sz w:val="22"/>
          <w:szCs w:val="22"/>
        </w:rPr>
        <w:t xml:space="preserve"> dowolny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1613B43C" w14:textId="77777777" w:rsidR="00E11F6F" w:rsidRPr="00C40087" w:rsidRDefault="00321203" w:rsidP="000D45E8">
      <w:pPr>
        <w:pStyle w:val="ColorfulList-Accent11"/>
        <w:numPr>
          <w:ilvl w:val="2"/>
          <w:numId w:val="17"/>
        </w:numPr>
        <w:tabs>
          <w:tab w:val="num" w:pos="851"/>
        </w:tabs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minimalna powierzchnia nowo wy</w:t>
      </w:r>
      <w:r w:rsidR="004F1122" w:rsidRPr="00C40087">
        <w:rPr>
          <w:rFonts w:ascii="Arial" w:hAnsi="Arial" w:cs="Arial"/>
          <w:color w:val="000000" w:themeColor="text1"/>
          <w:sz w:val="22"/>
          <w:szCs w:val="22"/>
        </w:rPr>
        <w:t>dzielonych działek budowlanych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>:</w:t>
      </w:r>
      <w:r w:rsidR="004F1122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F5B4BC" w14:textId="16326536" w:rsidR="00E11F6F" w:rsidRPr="00C40087" w:rsidRDefault="00E11F6F" w:rsidP="000D45E8">
      <w:pPr>
        <w:pStyle w:val="ColorfulList-Accent11"/>
        <w:spacing w:line="24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>72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>0 m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terenów 1MN, </w:t>
      </w:r>
    </w:p>
    <w:p w14:paraId="46BE7838" w14:textId="062924CC" w:rsidR="00321203" w:rsidRPr="00C40087" w:rsidRDefault="00E11F6F" w:rsidP="000D45E8">
      <w:pPr>
        <w:pStyle w:val="ColorfulList-Accent11"/>
        <w:spacing w:line="24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D26669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>00 m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 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terenów </w:t>
      </w:r>
      <w:r w:rsidR="00555A1B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>MN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1416C76D" w14:textId="7A9D44F3" w:rsidR="00321203" w:rsidRPr="00C40087" w:rsidRDefault="00321203" w:rsidP="000D45E8">
      <w:pPr>
        <w:pStyle w:val="ColorfulList-Accent11"/>
        <w:numPr>
          <w:ilvl w:val="2"/>
          <w:numId w:val="17"/>
        </w:numPr>
        <w:tabs>
          <w:tab w:val="num" w:pos="851"/>
        </w:tabs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kąt położenia granicy działki w stosunku do pasa drogowego od </w:t>
      </w:r>
      <w:r w:rsidR="00D26669" w:rsidRPr="00C40087">
        <w:rPr>
          <w:rFonts w:ascii="Arial" w:hAnsi="Arial" w:cs="Arial"/>
          <w:color w:val="000000" w:themeColor="text1"/>
          <w:sz w:val="22"/>
          <w:szCs w:val="22"/>
        </w:rPr>
        <w:t>7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z wyłączeniem działek narożnych; </w:t>
      </w:r>
    </w:p>
    <w:p w14:paraId="22032686" w14:textId="149A9B20" w:rsidR="00655CB7" w:rsidRPr="00C40087" w:rsidRDefault="00FF5194" w:rsidP="000D45E8">
      <w:pPr>
        <w:pStyle w:val="ColorfulList-Accent11"/>
        <w:numPr>
          <w:ilvl w:val="2"/>
          <w:numId w:val="17"/>
        </w:numPr>
        <w:tabs>
          <w:tab w:val="num" w:pos="851"/>
        </w:tabs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frontu działki od 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16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,0 do </w:t>
      </w:r>
      <w:r w:rsidR="00E11F6F" w:rsidRPr="00C40087">
        <w:rPr>
          <w:rFonts w:ascii="Arial" w:hAnsi="Arial" w:cs="Arial"/>
          <w:color w:val="000000" w:themeColor="text1"/>
          <w:sz w:val="22"/>
          <w:szCs w:val="22"/>
        </w:rPr>
        <w:t>40</w:t>
      </w:r>
      <w:r w:rsidR="00321203" w:rsidRPr="00C40087">
        <w:rPr>
          <w:rFonts w:ascii="Arial" w:hAnsi="Arial" w:cs="Arial"/>
          <w:color w:val="000000" w:themeColor="text1"/>
          <w:sz w:val="22"/>
          <w:szCs w:val="22"/>
        </w:rPr>
        <w:t xml:space="preserve">,0 m. </w:t>
      </w:r>
      <w:r w:rsidR="00655CB7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8AACBE" w14:textId="38F0DD6C" w:rsidR="00D66943" w:rsidRPr="00C40087" w:rsidRDefault="00D66943" w:rsidP="000D45E8">
      <w:pPr>
        <w:widowControl w:val="0"/>
        <w:numPr>
          <w:ilvl w:val="0"/>
          <w:numId w:val="16"/>
        </w:numPr>
        <w:suppressAutoHyphens/>
        <w:ind w:left="426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Dla terenu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408E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2MN,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3MN</w:t>
      </w:r>
      <w:r w:rsidR="00E6483A" w:rsidRPr="00C40087">
        <w:rPr>
          <w:rFonts w:ascii="Arial" w:hAnsi="Arial" w:cs="Arial"/>
          <w:b/>
          <w:color w:val="000000" w:themeColor="text1"/>
          <w:sz w:val="22"/>
          <w:szCs w:val="22"/>
        </w:rPr>
        <w:t>, 9MN, 10MN,</w:t>
      </w:r>
      <w:r w:rsidR="0083552B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337D" w:rsidRPr="00C40087">
        <w:rPr>
          <w:rFonts w:ascii="Arial" w:hAnsi="Arial" w:cs="Arial"/>
          <w:b/>
          <w:color w:val="000000" w:themeColor="text1"/>
          <w:sz w:val="22"/>
          <w:szCs w:val="22"/>
        </w:rPr>
        <w:t>11MN</w:t>
      </w:r>
      <w:r w:rsidR="003B5BC8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i</w:t>
      </w:r>
      <w:r w:rsidR="00E2337D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3552B" w:rsidRPr="00C40087">
        <w:rPr>
          <w:rFonts w:ascii="Arial" w:hAnsi="Arial" w:cs="Arial"/>
          <w:b/>
          <w:color w:val="000000" w:themeColor="text1"/>
          <w:sz w:val="22"/>
          <w:szCs w:val="22"/>
        </w:rPr>
        <w:t>15MN</w:t>
      </w:r>
      <w:r w:rsidR="008A408E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5111D4C8" w14:textId="77777777" w:rsidR="00D66943" w:rsidRPr="00C40087" w:rsidRDefault="00D66943" w:rsidP="00B92742">
      <w:pPr>
        <w:pStyle w:val="ColorfulList-Accent11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parametry i wskaźniki zagospodarowania działki budowlanej:</w:t>
      </w:r>
    </w:p>
    <w:p w14:paraId="341CDBBE" w14:textId="649D5E02" w:rsidR="00D66943" w:rsidRPr="00C40087" w:rsidRDefault="00D66943" w:rsidP="00B92742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powierzchnia zabudowy do 25%</w:t>
      </w:r>
    </w:p>
    <w:p w14:paraId="5226CEC1" w14:textId="5FC644F2" w:rsidR="00D66943" w:rsidRPr="00C40087" w:rsidRDefault="00D66943" w:rsidP="00B92742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intensywność zabudowy od 0,0 do 0,3, </w:t>
      </w:r>
    </w:p>
    <w:p w14:paraId="35D6ADF0" w14:textId="77777777" w:rsidR="00D66943" w:rsidRPr="00C40087" w:rsidRDefault="00D66943" w:rsidP="00B92742">
      <w:pPr>
        <w:pStyle w:val="Akapitzlist"/>
        <w:numPr>
          <w:ilvl w:val="0"/>
          <w:numId w:val="66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powierzchna biologicznie czynna nie mniejsza niż 60 %; </w:t>
      </w:r>
    </w:p>
    <w:p w14:paraId="07DB9247" w14:textId="77777777" w:rsidR="00D66943" w:rsidRPr="00C40087" w:rsidRDefault="00D66943" w:rsidP="00B92742">
      <w:pPr>
        <w:pStyle w:val="ColorfulList-Accent11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kształtowania zabudowy: </w:t>
      </w:r>
    </w:p>
    <w:p w14:paraId="0D876937" w14:textId="407DD07D" w:rsidR="00D66943" w:rsidRPr="00C40087" w:rsidRDefault="00D66943" w:rsidP="00E92719">
      <w:pPr>
        <w:pStyle w:val="Akapitzlist"/>
        <w:numPr>
          <w:ilvl w:val="3"/>
          <w:numId w:val="17"/>
        </w:numPr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szerokość elewacji frontowej:</w:t>
      </w:r>
    </w:p>
    <w:p w14:paraId="1EDC1808" w14:textId="5BEAF047" w:rsidR="00D66943" w:rsidRPr="00C40087" w:rsidRDefault="00D66943" w:rsidP="00E92719">
      <w:pPr>
        <w:pStyle w:val="ColorfulList-Accent11"/>
        <w:numPr>
          <w:ilvl w:val="4"/>
          <w:numId w:val="17"/>
        </w:numPr>
        <w:tabs>
          <w:tab w:val="clear" w:pos="2520"/>
          <w:tab w:val="num" w:pos="1418"/>
        </w:tabs>
        <w:spacing w:line="240" w:lineRule="auto"/>
        <w:ind w:left="1276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budynku mieszkalnym od </w:t>
      </w:r>
      <w:r w:rsidR="00E71DA7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,0 do 28,0 m, </w:t>
      </w:r>
    </w:p>
    <w:p w14:paraId="7C92B575" w14:textId="77777777" w:rsidR="00D66943" w:rsidRPr="00C40087" w:rsidRDefault="00D66943" w:rsidP="00E92719">
      <w:pPr>
        <w:pStyle w:val="ColorfulList-Accent11"/>
        <w:numPr>
          <w:ilvl w:val="4"/>
          <w:numId w:val="17"/>
        </w:numPr>
        <w:tabs>
          <w:tab w:val="clear" w:pos="2520"/>
          <w:tab w:val="num" w:pos="1418"/>
        </w:tabs>
        <w:spacing w:line="240" w:lineRule="auto"/>
        <w:ind w:left="1276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budynku niemieszkalnym od 3,0 m do 9,0 m,</w:t>
      </w:r>
    </w:p>
    <w:p w14:paraId="23483F71" w14:textId="332C37E7" w:rsidR="00D66943" w:rsidRPr="00C40087" w:rsidRDefault="00D66943" w:rsidP="00E92719">
      <w:pPr>
        <w:pStyle w:val="Akapitzlist"/>
        <w:numPr>
          <w:ilvl w:val="3"/>
          <w:numId w:val="17"/>
        </w:numPr>
        <w:tabs>
          <w:tab w:val="clear" w:pos="1800"/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wysokość budynku mieszkalnego od 6,5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 xml:space="preserve">. do 8,0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 xml:space="preserve">., do dwóch kondygnacji nadziemnych, w tym ostatnia w poddaszu użytkowym, </w:t>
      </w:r>
    </w:p>
    <w:p w14:paraId="25B6A84C" w14:textId="47933A37" w:rsidR="00D66943" w:rsidRPr="00C40087" w:rsidRDefault="00D66943" w:rsidP="00E92719">
      <w:pPr>
        <w:numPr>
          <w:ilvl w:val="3"/>
          <w:numId w:val="17"/>
        </w:numPr>
        <w:tabs>
          <w:tab w:val="clear" w:pos="1800"/>
          <w:tab w:val="num" w:pos="1134"/>
        </w:tabs>
        <w:ind w:left="1134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w budynku </w:t>
      </w:r>
      <w:r w:rsidR="00E71DA7" w:rsidRPr="00C40087">
        <w:rPr>
          <w:rFonts w:ascii="Arial" w:hAnsi="Arial" w:cs="Arial"/>
          <w:color w:val="000000" w:themeColor="text1"/>
          <w:sz w:val="22"/>
          <w:szCs w:val="22"/>
        </w:rPr>
        <w:t>nie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mieszkalnego od poziomu terenu do gzymsu lub okapu w przedziale: 3,0 – 4,5m, </w:t>
      </w:r>
    </w:p>
    <w:p w14:paraId="0384FC54" w14:textId="77777777" w:rsidR="005A2121" w:rsidRPr="00C40087" w:rsidRDefault="00D66943" w:rsidP="00E92719">
      <w:pPr>
        <w:numPr>
          <w:ilvl w:val="3"/>
          <w:numId w:val="17"/>
        </w:numPr>
        <w:tabs>
          <w:tab w:val="clear" w:pos="1800"/>
          <w:tab w:val="num" w:pos="1134"/>
        </w:tabs>
        <w:ind w:left="1134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dach budynku mieszkalnego</w:t>
      </w:r>
      <w:r w:rsidR="005A2121" w:rsidRPr="00C40087">
        <w:rPr>
          <w:rFonts w:ascii="Arial" w:hAnsi="Arial" w:cs="Arial"/>
          <w:color w:val="000000" w:themeColor="text1"/>
          <w:sz w:val="22"/>
          <w:szCs w:val="22"/>
        </w:rPr>
        <w:t xml:space="preserve"> na terenie:</w:t>
      </w:r>
    </w:p>
    <w:p w14:paraId="6B6321B5" w14:textId="513FA5CC" w:rsidR="00D66943" w:rsidRPr="00C40087" w:rsidRDefault="005A2121" w:rsidP="00097D0B">
      <w:pPr>
        <w:ind w:left="1276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- 3MN, 10MN</w:t>
      </w:r>
      <w:r w:rsidR="007B4DB7" w:rsidRPr="00C40087">
        <w:rPr>
          <w:rFonts w:ascii="Arial" w:hAnsi="Arial" w:cs="Arial"/>
          <w:color w:val="000000" w:themeColor="text1"/>
          <w:sz w:val="22"/>
          <w:szCs w:val="22"/>
        </w:rPr>
        <w:t xml:space="preserve"> i 11MN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>dwuspadowy symetryczny w profilu, o kącie nachylenia głównych połaci dachowych od 35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 xml:space="preserve"> do 45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BB9778A" w14:textId="7D074887" w:rsidR="005A2121" w:rsidRPr="00C40087" w:rsidRDefault="005A2121" w:rsidP="00097D0B">
      <w:pPr>
        <w:ind w:left="1276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8A408E" w:rsidRPr="00C40087">
        <w:rPr>
          <w:rFonts w:ascii="Arial" w:hAnsi="Arial" w:cs="Arial"/>
          <w:color w:val="000000" w:themeColor="text1"/>
          <w:sz w:val="22"/>
          <w:szCs w:val="22"/>
        </w:rPr>
        <w:t xml:space="preserve">2MN,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9MN</w:t>
      </w:r>
      <w:r w:rsidR="003B5BC8" w:rsidRPr="00C40087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7B4DB7" w:rsidRPr="00C40087">
        <w:rPr>
          <w:rFonts w:ascii="Arial" w:hAnsi="Arial" w:cs="Arial"/>
          <w:color w:val="000000" w:themeColor="text1"/>
          <w:sz w:val="22"/>
          <w:szCs w:val="22"/>
        </w:rPr>
        <w:t xml:space="preserve"> 15MN</w:t>
      </w:r>
      <w:r w:rsidR="006539FF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dwu- lub wielospadowy o kącie nachylenia głównych połaci dachowych od 22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45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510FC23" w14:textId="5B0AEC37" w:rsidR="00D66943" w:rsidRPr="00C40087" w:rsidRDefault="00D66943" w:rsidP="00E92719">
      <w:pPr>
        <w:numPr>
          <w:ilvl w:val="3"/>
          <w:numId w:val="17"/>
        </w:numPr>
        <w:tabs>
          <w:tab w:val="clear" w:pos="1800"/>
          <w:tab w:val="num" w:pos="1134"/>
        </w:tabs>
        <w:ind w:left="1134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kierunek głównej kalenicy dachu równoległy do </w:t>
      </w:r>
      <w:r w:rsidR="005A2121" w:rsidRPr="00C40087">
        <w:rPr>
          <w:rFonts w:ascii="Arial" w:hAnsi="Arial" w:cs="Arial"/>
          <w:color w:val="000000" w:themeColor="text1"/>
          <w:sz w:val="22"/>
          <w:szCs w:val="22"/>
        </w:rPr>
        <w:t>frontu budynku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7F814ED8" w14:textId="77777777" w:rsidR="0083552B" w:rsidRPr="00C40087" w:rsidRDefault="00D66943" w:rsidP="00B92742">
      <w:pPr>
        <w:pStyle w:val="ColorfulList-Accent11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>minimalna powierzchnia nowo wydzielonych działek budowlanych</w:t>
      </w:r>
      <w:r w:rsidR="00D268D6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552B" w:rsidRPr="00C40087">
        <w:rPr>
          <w:rFonts w:ascii="Arial" w:hAnsi="Arial" w:cs="Arial"/>
          <w:color w:val="000000" w:themeColor="text1"/>
          <w:sz w:val="22"/>
          <w:szCs w:val="22"/>
        </w:rPr>
        <w:t>dla terenu:</w:t>
      </w:r>
    </w:p>
    <w:p w14:paraId="2B258CEB" w14:textId="79E082ED" w:rsidR="00D96C53" w:rsidRPr="00C40087" w:rsidRDefault="0083552B" w:rsidP="003B5BC8">
      <w:pPr>
        <w:pStyle w:val="ColorfulList-Accent11"/>
        <w:spacing w:line="24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3MN, </w:t>
      </w:r>
      <w:r w:rsidR="006539FF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9MN, 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10MN, 1</w:t>
      </w:r>
      <w:r w:rsidR="007B4DB7" w:rsidRPr="00C40087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MN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4DB7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i 15MN </w:t>
      </w: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96C53" w:rsidRPr="00C40087">
        <w:rPr>
          <w:rFonts w:ascii="Arial" w:hAnsi="Arial" w:cs="Arial"/>
          <w:color w:val="000000" w:themeColor="text1"/>
          <w:sz w:val="22"/>
          <w:szCs w:val="22"/>
        </w:rPr>
        <w:t>80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>0 m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D66943"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6DE4A935" w14:textId="3FDF8F30" w:rsidR="0083552B" w:rsidRPr="00C40087" w:rsidRDefault="000F0A99" w:rsidP="000F0A99">
      <w:pPr>
        <w:pStyle w:val="ColorfulList-Accent11"/>
        <w:spacing w:line="24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B5BC8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83552B" w:rsidRPr="00C40087">
        <w:rPr>
          <w:rFonts w:ascii="Arial" w:hAnsi="Arial" w:cs="Arial"/>
          <w:color w:val="000000" w:themeColor="text1"/>
          <w:sz w:val="22"/>
          <w:szCs w:val="22"/>
        </w:rPr>
        <w:t>MN – 1500 m</w:t>
      </w:r>
      <w:r w:rsidR="0083552B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83552B"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32F5A60" w14:textId="53320490" w:rsidR="00D66943" w:rsidRPr="00C40087" w:rsidRDefault="00D66943" w:rsidP="00B92742">
      <w:pPr>
        <w:pStyle w:val="ColorfulList-Accent11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kąt położenia granicy działki w stosunku do pasa drogowego od </w:t>
      </w:r>
      <w:r w:rsidR="00BE4449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z wyłączeniem działek narożnych</w:t>
      </w:r>
      <w:r w:rsidR="00D268D6" w:rsidRPr="00C40087">
        <w:rPr>
          <w:rFonts w:ascii="Arial" w:hAnsi="Arial" w:cs="Arial"/>
          <w:color w:val="000000" w:themeColor="text1"/>
          <w:sz w:val="22"/>
          <w:szCs w:val="22"/>
        </w:rPr>
        <w:t xml:space="preserve"> gdzie kąt ten jest dowolny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53503193" w14:textId="207662E0" w:rsidR="00D66943" w:rsidRPr="00C40087" w:rsidRDefault="00D66943" w:rsidP="00B92742">
      <w:pPr>
        <w:pStyle w:val="ColorfulList-Accent11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frontu działki od 22,0 do 40,0 m.  </w:t>
      </w:r>
    </w:p>
    <w:p w14:paraId="53C4EE51" w14:textId="5B2F6041" w:rsidR="00D40AE1" w:rsidRPr="00C40087" w:rsidRDefault="00D40AE1" w:rsidP="000D45E8">
      <w:pPr>
        <w:widowControl w:val="0"/>
        <w:numPr>
          <w:ilvl w:val="0"/>
          <w:numId w:val="16"/>
        </w:numPr>
        <w:suppressAutoHyphens/>
        <w:ind w:left="426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terenu </w:t>
      </w:r>
      <w:r w:rsidR="00D26669" w:rsidRPr="00C4008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MN</w:t>
      </w:r>
      <w:r w:rsidR="00E6483A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E2337D" w:rsidRPr="00C40087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6483A" w:rsidRPr="00C40087">
        <w:rPr>
          <w:rFonts w:ascii="Arial" w:hAnsi="Arial" w:cs="Arial"/>
          <w:b/>
          <w:color w:val="000000" w:themeColor="text1"/>
          <w:sz w:val="22"/>
          <w:szCs w:val="22"/>
        </w:rPr>
        <w:t>MN</w:t>
      </w:r>
      <w:r w:rsidR="00BE4449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E2337D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6MN, </w:t>
      </w:r>
      <w:r w:rsidR="00BE4449" w:rsidRPr="00C40087">
        <w:rPr>
          <w:rFonts w:ascii="Arial" w:hAnsi="Arial" w:cs="Arial"/>
          <w:b/>
          <w:color w:val="000000" w:themeColor="text1"/>
          <w:sz w:val="22"/>
          <w:szCs w:val="22"/>
        </w:rPr>
        <w:t>7MN, 8MN, 1</w:t>
      </w:r>
      <w:r w:rsidR="00E2337D" w:rsidRPr="00C4008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E4449" w:rsidRPr="00C40087">
        <w:rPr>
          <w:rFonts w:ascii="Arial" w:hAnsi="Arial" w:cs="Arial"/>
          <w:b/>
          <w:color w:val="000000" w:themeColor="text1"/>
          <w:sz w:val="22"/>
          <w:szCs w:val="22"/>
        </w:rPr>
        <w:t>MN</w:t>
      </w:r>
      <w:r w:rsidR="004B11F2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30F6BFCF" w14:textId="0E8AA73C" w:rsidR="003A0C38" w:rsidRPr="00C40087" w:rsidRDefault="003A0C38" w:rsidP="000D45E8">
      <w:pPr>
        <w:pStyle w:val="ColorfulList-Accent11"/>
        <w:numPr>
          <w:ilvl w:val="2"/>
          <w:numId w:val="1"/>
        </w:numPr>
        <w:spacing w:line="24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parametry i wskaźniki zagospodarowania działki budowlanej:</w:t>
      </w:r>
    </w:p>
    <w:p w14:paraId="05293767" w14:textId="1CD5BE69" w:rsidR="003A0C38" w:rsidRPr="00C40087" w:rsidRDefault="003A0C38" w:rsidP="000D45E8">
      <w:pPr>
        <w:pStyle w:val="Akapitzlist"/>
        <w:numPr>
          <w:ilvl w:val="3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powierzchnia zabudowy do </w:t>
      </w:r>
      <w:r w:rsidR="00724025" w:rsidRPr="00C40087">
        <w:rPr>
          <w:rFonts w:ascii="Arial" w:hAnsi="Arial" w:cs="Arial"/>
          <w:color w:val="000000" w:themeColor="text1"/>
        </w:rPr>
        <w:t>3</w:t>
      </w:r>
      <w:r w:rsidRPr="00C40087">
        <w:rPr>
          <w:rFonts w:ascii="Arial" w:hAnsi="Arial" w:cs="Arial"/>
          <w:color w:val="000000" w:themeColor="text1"/>
        </w:rPr>
        <w:t>5%</w:t>
      </w:r>
    </w:p>
    <w:p w14:paraId="193F1DAC" w14:textId="4E0F3E0F" w:rsidR="003A0C38" w:rsidRPr="00C40087" w:rsidRDefault="003A0C38" w:rsidP="000D45E8">
      <w:pPr>
        <w:numPr>
          <w:ilvl w:val="3"/>
          <w:numId w:val="1"/>
        </w:numPr>
        <w:tabs>
          <w:tab w:val="num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intensywność zabudowy od 0,</w:t>
      </w:r>
      <w:r w:rsidR="00E11F6F"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0</w:t>
      </w:r>
      <w:r w:rsidR="00724025" w:rsidRPr="00C40087">
        <w:rPr>
          <w:rFonts w:ascii="Arial" w:hAnsi="Arial" w:cs="Arial"/>
          <w:color w:val="000000" w:themeColor="text1"/>
          <w:sz w:val="22"/>
          <w:szCs w:val="22"/>
        </w:rPr>
        <w:t>4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5620C41" w14:textId="18BD3F96" w:rsidR="003A0C38" w:rsidRPr="00C40087" w:rsidRDefault="003A0C38" w:rsidP="000D45E8">
      <w:pPr>
        <w:numPr>
          <w:ilvl w:val="3"/>
          <w:numId w:val="1"/>
        </w:numPr>
        <w:tabs>
          <w:tab w:val="num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powierzchna biologicznie czynna nie mniejsza niż </w:t>
      </w:r>
      <w:r w:rsidR="00724025" w:rsidRPr="00C40087">
        <w:rPr>
          <w:rFonts w:ascii="Arial" w:hAnsi="Arial" w:cs="Arial"/>
          <w:color w:val="000000" w:themeColor="text1"/>
          <w:sz w:val="22"/>
          <w:szCs w:val="22"/>
        </w:rPr>
        <w:t>55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%; </w:t>
      </w:r>
    </w:p>
    <w:p w14:paraId="3D7CD901" w14:textId="77777777" w:rsidR="003A0C38" w:rsidRPr="00C40087" w:rsidRDefault="003A0C38" w:rsidP="000D45E8">
      <w:pPr>
        <w:pStyle w:val="ColorfulList-Accent11"/>
        <w:numPr>
          <w:ilvl w:val="2"/>
          <w:numId w:val="1"/>
        </w:numPr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kształtowania zabudowy: </w:t>
      </w:r>
    </w:p>
    <w:p w14:paraId="799DC876" w14:textId="178064EA" w:rsidR="003A0C38" w:rsidRPr="00C40087" w:rsidRDefault="003A0C38" w:rsidP="000D45E8">
      <w:pPr>
        <w:pStyle w:val="Akapitzlist"/>
        <w:numPr>
          <w:ilvl w:val="3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szerokość elewacji frontowej:</w:t>
      </w:r>
    </w:p>
    <w:p w14:paraId="0BA695F5" w14:textId="32B90CBB" w:rsidR="004942C0" w:rsidRPr="00C40087" w:rsidRDefault="004942C0" w:rsidP="000D45E8">
      <w:pPr>
        <w:pStyle w:val="ColorfulList-Accent11"/>
        <w:tabs>
          <w:tab w:val="num" w:pos="1843"/>
        </w:tabs>
        <w:spacing w:line="24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 xml:space="preserve">w budynku mieszkalnym od </w:t>
      </w:r>
      <w:r w:rsidR="00484C51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 xml:space="preserve">,0 do 28,0 m, </w:t>
      </w:r>
    </w:p>
    <w:p w14:paraId="3432054A" w14:textId="1E86A043" w:rsidR="003A0C38" w:rsidRPr="00C40087" w:rsidRDefault="004942C0" w:rsidP="000D45E8">
      <w:pPr>
        <w:pStyle w:val="ColorfulList-Accent11"/>
        <w:tabs>
          <w:tab w:val="num" w:pos="1843"/>
        </w:tabs>
        <w:spacing w:line="24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>w budynku niemieszkalnym od 3,0 m do 9,0 m,</w:t>
      </w:r>
    </w:p>
    <w:p w14:paraId="7E01C324" w14:textId="0D155B2C" w:rsidR="003A0C38" w:rsidRPr="00C40087" w:rsidRDefault="003A0C38" w:rsidP="000D45E8">
      <w:pPr>
        <w:pStyle w:val="Akapitzlist"/>
        <w:numPr>
          <w:ilvl w:val="3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wysokość budynku mieszkalnego </w:t>
      </w:r>
      <w:r w:rsidR="00484C51" w:rsidRPr="00C40087">
        <w:rPr>
          <w:rFonts w:ascii="Arial" w:hAnsi="Arial" w:cs="Arial"/>
          <w:color w:val="000000" w:themeColor="text1"/>
        </w:rPr>
        <w:t xml:space="preserve">jednorodzinnego </w:t>
      </w:r>
      <w:r w:rsidRPr="00C40087">
        <w:rPr>
          <w:rFonts w:ascii="Arial" w:hAnsi="Arial" w:cs="Arial"/>
          <w:color w:val="000000" w:themeColor="text1"/>
        </w:rPr>
        <w:t xml:space="preserve">od 6,5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 xml:space="preserve">. do </w:t>
      </w:r>
      <w:r w:rsidR="00484C51" w:rsidRPr="00C40087">
        <w:rPr>
          <w:rFonts w:ascii="Arial" w:hAnsi="Arial" w:cs="Arial"/>
          <w:color w:val="000000" w:themeColor="text1"/>
        </w:rPr>
        <w:t>9</w:t>
      </w:r>
      <w:r w:rsidRPr="00C40087">
        <w:rPr>
          <w:rFonts w:ascii="Arial" w:hAnsi="Arial" w:cs="Arial"/>
          <w:color w:val="000000" w:themeColor="text1"/>
        </w:rPr>
        <w:t xml:space="preserve">,0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 xml:space="preserve">., do dwóch kondygnacji nadziemnych, w tym ostatnia w poddaszu użytkowym, </w:t>
      </w:r>
      <w:r w:rsidR="00484C51" w:rsidRPr="00C40087">
        <w:rPr>
          <w:rFonts w:ascii="Arial" w:hAnsi="Arial" w:cs="Arial"/>
          <w:color w:val="000000" w:themeColor="text1"/>
        </w:rPr>
        <w:t xml:space="preserve">a w przypadku zabudowy bliźniaczej od 7,5 m </w:t>
      </w:r>
      <w:proofErr w:type="spellStart"/>
      <w:r w:rsidR="00484C51" w:rsidRPr="00C40087">
        <w:rPr>
          <w:rFonts w:ascii="Arial" w:hAnsi="Arial" w:cs="Arial"/>
          <w:color w:val="000000" w:themeColor="text1"/>
        </w:rPr>
        <w:t>npt</w:t>
      </w:r>
      <w:proofErr w:type="spellEnd"/>
      <w:r w:rsidR="00484C51" w:rsidRPr="00C40087">
        <w:rPr>
          <w:rFonts w:ascii="Arial" w:hAnsi="Arial" w:cs="Arial"/>
          <w:color w:val="000000" w:themeColor="text1"/>
        </w:rPr>
        <w:t xml:space="preserve">. do 10,5 m </w:t>
      </w:r>
      <w:proofErr w:type="spellStart"/>
      <w:r w:rsidR="00484C51" w:rsidRPr="00C40087">
        <w:rPr>
          <w:rFonts w:ascii="Arial" w:hAnsi="Arial" w:cs="Arial"/>
          <w:color w:val="000000" w:themeColor="text1"/>
        </w:rPr>
        <w:t>npt</w:t>
      </w:r>
      <w:proofErr w:type="spellEnd"/>
      <w:r w:rsidR="00484C51" w:rsidRPr="00C40087">
        <w:rPr>
          <w:rFonts w:ascii="Arial" w:hAnsi="Arial" w:cs="Arial"/>
          <w:color w:val="000000" w:themeColor="text1"/>
        </w:rPr>
        <w:t>., do dwóch kondygnacji nadziemnych, w tym ostatnia w poddaszu użytkowym,</w:t>
      </w:r>
    </w:p>
    <w:p w14:paraId="24A8456C" w14:textId="2E0309D1" w:rsidR="003A0C38" w:rsidRPr="00C40087" w:rsidRDefault="003A0C38" w:rsidP="000D45E8">
      <w:pPr>
        <w:numPr>
          <w:ilvl w:val="3"/>
          <w:numId w:val="1"/>
        </w:numPr>
        <w:tabs>
          <w:tab w:val="num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w budynku mieszkalnego od poziomu terenu do gzymsu lub okapu w przedziale: 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484C51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,5m, </w:t>
      </w:r>
    </w:p>
    <w:p w14:paraId="0DC1D2BC" w14:textId="3548C4A4" w:rsidR="003A0C38" w:rsidRPr="00C40087" w:rsidRDefault="003A0C38" w:rsidP="000D45E8">
      <w:pPr>
        <w:numPr>
          <w:ilvl w:val="3"/>
          <w:numId w:val="1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dach dwuspadowy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r w:rsidR="00D268D6" w:rsidRPr="00C40087">
        <w:rPr>
          <w:rFonts w:ascii="Arial" w:hAnsi="Arial" w:cs="Arial"/>
          <w:color w:val="000000" w:themeColor="text1"/>
          <w:sz w:val="22"/>
          <w:szCs w:val="22"/>
        </w:rPr>
        <w:t xml:space="preserve"> mansardowy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o kącie nachylenia głównych połaci dachowych od </w:t>
      </w:r>
      <w:r w:rsidR="00305637" w:rsidRPr="00C40087">
        <w:rPr>
          <w:rFonts w:ascii="Arial" w:hAnsi="Arial" w:cs="Arial"/>
          <w:color w:val="000000" w:themeColor="text1"/>
          <w:sz w:val="22"/>
          <w:szCs w:val="22"/>
        </w:rPr>
        <w:t>35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D268D6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1B65FF0" w14:textId="0D873DE1" w:rsidR="003A0C38" w:rsidRPr="00C40087" w:rsidRDefault="003A0C38" w:rsidP="000D45E8">
      <w:pPr>
        <w:numPr>
          <w:ilvl w:val="3"/>
          <w:numId w:val="1"/>
        </w:numPr>
        <w:tabs>
          <w:tab w:val="num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kierunek głównej kalenicy dachu </w:t>
      </w:r>
      <w:r w:rsidR="00305637" w:rsidRPr="00C40087">
        <w:rPr>
          <w:rFonts w:ascii="Arial" w:hAnsi="Arial" w:cs="Arial"/>
          <w:color w:val="000000" w:themeColor="text1"/>
          <w:sz w:val="22"/>
          <w:szCs w:val="22"/>
        </w:rPr>
        <w:t>równoległy do osi drogi publicznej – ulicy Pyrzycka</w:t>
      </w:r>
      <w:r w:rsidR="005A2121" w:rsidRPr="00C40087">
        <w:rPr>
          <w:rFonts w:ascii="Arial" w:hAnsi="Arial" w:cs="Arial"/>
          <w:color w:val="000000" w:themeColor="text1"/>
          <w:sz w:val="22"/>
          <w:szCs w:val="22"/>
        </w:rPr>
        <w:t xml:space="preserve"> lub ulicy Ogrodowej, a w przypadku t</w:t>
      </w:r>
      <w:r w:rsidR="000B0F07" w:rsidRPr="00C40087">
        <w:rPr>
          <w:rFonts w:ascii="Arial" w:hAnsi="Arial" w:cs="Arial"/>
          <w:color w:val="000000" w:themeColor="text1"/>
          <w:sz w:val="22"/>
          <w:szCs w:val="22"/>
        </w:rPr>
        <w:t>e</w:t>
      </w:r>
      <w:r w:rsidR="005A2121" w:rsidRPr="00C40087">
        <w:rPr>
          <w:rFonts w:ascii="Arial" w:hAnsi="Arial" w:cs="Arial"/>
          <w:color w:val="000000" w:themeColor="text1"/>
          <w:sz w:val="22"/>
          <w:szCs w:val="22"/>
        </w:rPr>
        <w:t>renu 1</w:t>
      </w:r>
      <w:r w:rsidR="000B0F07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5A2121" w:rsidRPr="00C40087">
        <w:rPr>
          <w:rFonts w:ascii="Arial" w:hAnsi="Arial" w:cs="Arial"/>
          <w:color w:val="000000" w:themeColor="text1"/>
          <w:sz w:val="22"/>
          <w:szCs w:val="22"/>
        </w:rPr>
        <w:t>MN równoległy do frontu budynku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349AF45B" w14:textId="77777777" w:rsidR="00305637" w:rsidRPr="00C40087" w:rsidRDefault="003A0C38" w:rsidP="000D45E8">
      <w:pPr>
        <w:pStyle w:val="ColorfulList-Accent11"/>
        <w:numPr>
          <w:ilvl w:val="2"/>
          <w:numId w:val="14"/>
        </w:numPr>
        <w:tabs>
          <w:tab w:val="clear" w:pos="1224"/>
          <w:tab w:val="num" w:pos="851"/>
        </w:tabs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minimalna powierzchnia nowo wydzielonych działek budowlanych </w:t>
      </w:r>
      <w:r w:rsidR="00305637" w:rsidRPr="00C40087">
        <w:rPr>
          <w:rFonts w:ascii="Arial" w:hAnsi="Arial" w:cs="Arial"/>
          <w:color w:val="000000" w:themeColor="text1"/>
          <w:sz w:val="22"/>
          <w:szCs w:val="22"/>
        </w:rPr>
        <w:t>w przypadku zabudowy:</w:t>
      </w:r>
    </w:p>
    <w:p w14:paraId="5E6D0394" w14:textId="379D19C8" w:rsidR="00305637" w:rsidRPr="00C40087" w:rsidRDefault="00305637" w:rsidP="00B92742">
      <w:pPr>
        <w:pStyle w:val="ColorfulList-Accent11"/>
        <w:numPr>
          <w:ilvl w:val="0"/>
          <w:numId w:val="38"/>
        </w:numPr>
        <w:spacing w:line="24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jednorodzinnej - 6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>00 m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C8B4BA3" w14:textId="1D1447D1" w:rsidR="003A0C38" w:rsidRPr="00C40087" w:rsidRDefault="00305637" w:rsidP="00B92742">
      <w:pPr>
        <w:pStyle w:val="ColorfulList-Accent11"/>
        <w:numPr>
          <w:ilvl w:val="0"/>
          <w:numId w:val="38"/>
        </w:numPr>
        <w:spacing w:line="24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bliźniaczej – 450 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przypadającej na jeden segment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;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E170B3" w14:textId="005904EE" w:rsidR="003A0C38" w:rsidRPr="00C40087" w:rsidRDefault="003A0C38" w:rsidP="000D45E8">
      <w:pPr>
        <w:pStyle w:val="ColorfulList-Accent11"/>
        <w:numPr>
          <w:ilvl w:val="2"/>
          <w:numId w:val="14"/>
        </w:numPr>
        <w:tabs>
          <w:tab w:val="clear" w:pos="1224"/>
          <w:tab w:val="num" w:pos="851"/>
        </w:tabs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kąt położenia granicy działki w stosunku do pasa drogowego od 80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z wyłączeniem działek narożnych</w:t>
      </w:r>
      <w:r w:rsidR="00235604" w:rsidRPr="00C40087">
        <w:rPr>
          <w:rFonts w:ascii="Arial" w:hAnsi="Arial" w:cs="Arial"/>
          <w:color w:val="000000" w:themeColor="text1"/>
          <w:sz w:val="22"/>
          <w:szCs w:val="22"/>
        </w:rPr>
        <w:t>, gdzie kąt ten jest dowolny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5529AE94" w14:textId="77777777" w:rsidR="00305637" w:rsidRPr="00C40087" w:rsidRDefault="003A0C38" w:rsidP="000D45E8">
      <w:pPr>
        <w:pStyle w:val="ColorfulList-Accent11"/>
        <w:numPr>
          <w:ilvl w:val="2"/>
          <w:numId w:val="14"/>
        </w:numPr>
        <w:tabs>
          <w:tab w:val="clear" w:pos="1224"/>
          <w:tab w:val="num" w:pos="851"/>
        </w:tabs>
        <w:spacing w:line="240" w:lineRule="auto"/>
        <w:ind w:left="85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szerokość frontu działki</w:t>
      </w:r>
      <w:r w:rsidR="00305637" w:rsidRPr="00C4008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E6DEFA7" w14:textId="77777777" w:rsidR="00E6483A" w:rsidRPr="00C40087" w:rsidRDefault="00305637" w:rsidP="000D45E8">
      <w:pPr>
        <w:pStyle w:val="ColorfulList-Accent11"/>
        <w:spacing w:line="24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- dla zabudowy jednorodzinnej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E6483A" w:rsidRPr="00C40087">
        <w:rPr>
          <w:rFonts w:ascii="Arial" w:hAnsi="Arial" w:cs="Arial"/>
          <w:color w:val="000000" w:themeColor="text1"/>
          <w:sz w:val="22"/>
          <w:szCs w:val="22"/>
        </w:rPr>
        <w:t>16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 xml:space="preserve">,0 do </w:t>
      </w:r>
      <w:r w:rsidR="00E11F6F" w:rsidRPr="00C40087">
        <w:rPr>
          <w:rFonts w:ascii="Arial" w:hAnsi="Arial" w:cs="Arial"/>
          <w:color w:val="000000" w:themeColor="text1"/>
          <w:sz w:val="22"/>
          <w:szCs w:val="22"/>
        </w:rPr>
        <w:t>40</w:t>
      </w:r>
      <w:r w:rsidR="003A0C38" w:rsidRPr="00C40087">
        <w:rPr>
          <w:rFonts w:ascii="Arial" w:hAnsi="Arial" w:cs="Arial"/>
          <w:color w:val="000000" w:themeColor="text1"/>
          <w:sz w:val="22"/>
          <w:szCs w:val="22"/>
        </w:rPr>
        <w:t>,0 m</w:t>
      </w:r>
      <w:r w:rsidR="00E6483A"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7807208" w14:textId="784E985A" w:rsidR="00033839" w:rsidRPr="00C40087" w:rsidRDefault="00E6483A" w:rsidP="00362C60">
      <w:pPr>
        <w:pStyle w:val="ColorfulList-Accent11"/>
        <w:spacing w:line="24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- dla zabudowy bliźniaczej 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 xml:space="preserve">przypadającej na jeden segment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8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,0 do 16,0 m.</w:t>
      </w:r>
    </w:p>
    <w:p w14:paraId="452DB408" w14:textId="42D80BAC" w:rsidR="00235604" w:rsidRPr="00C40087" w:rsidRDefault="00235604" w:rsidP="000D45E8">
      <w:pPr>
        <w:widowControl w:val="0"/>
        <w:numPr>
          <w:ilvl w:val="0"/>
          <w:numId w:val="16"/>
        </w:numPr>
        <w:suppressAutoHyphens/>
        <w:ind w:left="426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terenu </w:t>
      </w:r>
      <w:r w:rsidR="007B4DB7"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13MN,</w:t>
      </w:r>
      <w:r w:rsidR="007B4DB7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7B4DB7" w:rsidRPr="00C4008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MN, 1</w:t>
      </w:r>
      <w:r w:rsidR="007B4DB7" w:rsidRPr="00C40087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MN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0560729F" w14:textId="77777777" w:rsidR="00235604" w:rsidRPr="00C40087" w:rsidRDefault="00235604" w:rsidP="001D7B22">
      <w:pPr>
        <w:pStyle w:val="ColorfulList-Accent11"/>
        <w:numPr>
          <w:ilvl w:val="0"/>
          <w:numId w:val="67"/>
        </w:numPr>
        <w:spacing w:line="240" w:lineRule="auto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parametry i wskaźniki zagospodarowania działki budowlanej:</w:t>
      </w:r>
    </w:p>
    <w:p w14:paraId="6019FDD3" w14:textId="77777777" w:rsidR="00235604" w:rsidRPr="00C40087" w:rsidRDefault="00235604" w:rsidP="001D7B22">
      <w:pPr>
        <w:pStyle w:val="Akapitzlist"/>
        <w:numPr>
          <w:ilvl w:val="0"/>
          <w:numId w:val="73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powierzchnia zabudowy do 35%</w:t>
      </w:r>
    </w:p>
    <w:p w14:paraId="602B6D1B" w14:textId="77777777" w:rsidR="00235604" w:rsidRPr="00C40087" w:rsidRDefault="00235604" w:rsidP="001D7B22">
      <w:pPr>
        <w:pStyle w:val="Akapitzlist"/>
        <w:numPr>
          <w:ilvl w:val="0"/>
          <w:numId w:val="73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intensywność zabudowy od 0,0 do 04, </w:t>
      </w:r>
    </w:p>
    <w:p w14:paraId="7D057C65" w14:textId="77777777" w:rsidR="00235604" w:rsidRPr="00C40087" w:rsidRDefault="00235604" w:rsidP="001D7B22">
      <w:pPr>
        <w:pStyle w:val="Akapitzlist"/>
        <w:numPr>
          <w:ilvl w:val="0"/>
          <w:numId w:val="73"/>
        </w:numPr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powierzchna biologicznie czynna nie mniejsza niż 55 %; </w:t>
      </w:r>
    </w:p>
    <w:p w14:paraId="56823BDB" w14:textId="77777777" w:rsidR="00235604" w:rsidRPr="00C40087" w:rsidRDefault="00235604" w:rsidP="001D7B22">
      <w:pPr>
        <w:pStyle w:val="ColorfulList-Accent11"/>
        <w:numPr>
          <w:ilvl w:val="0"/>
          <w:numId w:val="67"/>
        </w:numPr>
        <w:spacing w:line="240" w:lineRule="auto"/>
        <w:ind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kształtowania zabudowy: </w:t>
      </w:r>
    </w:p>
    <w:p w14:paraId="5D3F227D" w14:textId="52BDA79C" w:rsidR="00235604" w:rsidRPr="00C40087" w:rsidRDefault="00235604" w:rsidP="001D7B22">
      <w:pPr>
        <w:pStyle w:val="Akapitzlist"/>
        <w:numPr>
          <w:ilvl w:val="3"/>
          <w:numId w:val="14"/>
        </w:numPr>
        <w:tabs>
          <w:tab w:val="clear" w:pos="180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szerokość elewacji frontowej:</w:t>
      </w:r>
    </w:p>
    <w:p w14:paraId="5A1AFEC2" w14:textId="28AB658B" w:rsidR="00235604" w:rsidRPr="00C40087" w:rsidRDefault="00235604" w:rsidP="001D7B22">
      <w:pPr>
        <w:pStyle w:val="ColorfulList-Accent11"/>
        <w:tabs>
          <w:tab w:val="num" w:pos="1843"/>
        </w:tabs>
        <w:spacing w:line="24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- w budynku mieszkalnym od 10,0 do 20,0 m, </w:t>
      </w:r>
    </w:p>
    <w:p w14:paraId="58AC4126" w14:textId="77777777" w:rsidR="00235604" w:rsidRPr="00C40087" w:rsidRDefault="00235604" w:rsidP="001D7B22">
      <w:pPr>
        <w:pStyle w:val="ColorfulList-Accent11"/>
        <w:tabs>
          <w:tab w:val="num" w:pos="1843"/>
        </w:tabs>
        <w:spacing w:line="24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- w budynku niemieszkalnym od 3,0 m do 9,0 m,</w:t>
      </w:r>
    </w:p>
    <w:p w14:paraId="634C457D" w14:textId="04702A12" w:rsidR="00235604" w:rsidRPr="00C40087" w:rsidRDefault="00235604" w:rsidP="001D7B22">
      <w:pPr>
        <w:pStyle w:val="Akapitzlist"/>
        <w:numPr>
          <w:ilvl w:val="3"/>
          <w:numId w:val="14"/>
        </w:numPr>
        <w:tabs>
          <w:tab w:val="clear" w:pos="1800"/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wysokość budynku mieszkalnego jednorodzinnego od 6,5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 xml:space="preserve">. do 9,0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 xml:space="preserve">., do dwóch kondygnacji nadziemnych, w tym ostatnia w poddaszu użytkowym, a w przypadku zabudowy bliźniaczej od 7,5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 xml:space="preserve">. do 10,5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>., do dwóch kondygnacji nadziemnych, w tym ostatnia w poddaszu użytkowym,</w:t>
      </w:r>
    </w:p>
    <w:p w14:paraId="0012C1D4" w14:textId="321E62E6" w:rsidR="00235604" w:rsidRPr="00C40087" w:rsidRDefault="00235604" w:rsidP="001D7B22">
      <w:pPr>
        <w:numPr>
          <w:ilvl w:val="3"/>
          <w:numId w:val="14"/>
        </w:numPr>
        <w:tabs>
          <w:tab w:val="clear" w:pos="1800"/>
          <w:tab w:val="num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w budynku mieszkalnego od poziomu terenu do gzymsu lub okapu w przedziale: 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– 6,5m, </w:t>
      </w:r>
    </w:p>
    <w:p w14:paraId="6AA28754" w14:textId="56D511F4" w:rsidR="00235604" w:rsidRPr="00C40087" w:rsidRDefault="00235604" w:rsidP="001D7B22">
      <w:pPr>
        <w:numPr>
          <w:ilvl w:val="3"/>
          <w:numId w:val="14"/>
        </w:numPr>
        <w:tabs>
          <w:tab w:val="clear" w:pos="1800"/>
          <w:tab w:val="num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dach dwuspadowy</w:t>
      </w:r>
      <w:r w:rsidR="00281F90" w:rsidRPr="00C40087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mansardowy, o kącie nachylenia głównych połaci dachowych od 35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65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82E8CE3" w14:textId="185D89F4" w:rsidR="00235604" w:rsidRPr="00C40087" w:rsidRDefault="00235604" w:rsidP="001D7B22">
      <w:pPr>
        <w:numPr>
          <w:ilvl w:val="3"/>
          <w:numId w:val="14"/>
        </w:numPr>
        <w:tabs>
          <w:tab w:val="clear" w:pos="1800"/>
          <w:tab w:val="num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kierunek głównej kalenicy dachu równoległy do frontu budynku; </w:t>
      </w:r>
    </w:p>
    <w:p w14:paraId="2CDFD31B" w14:textId="5B34A557" w:rsidR="00235604" w:rsidRPr="00C40087" w:rsidRDefault="00235604" w:rsidP="001D7B22">
      <w:pPr>
        <w:pStyle w:val="ColorfulList-Accent11"/>
        <w:numPr>
          <w:ilvl w:val="0"/>
          <w:numId w:val="67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minimalna powierzchnia nowo wydzielonych działek budowlanych w przypadku zabudowy:</w:t>
      </w:r>
    </w:p>
    <w:p w14:paraId="21B2895A" w14:textId="77777777" w:rsidR="00235604" w:rsidRPr="00C40087" w:rsidRDefault="00235604" w:rsidP="001D7B22">
      <w:pPr>
        <w:pStyle w:val="ColorfulList-Accent11"/>
        <w:numPr>
          <w:ilvl w:val="0"/>
          <w:numId w:val="38"/>
        </w:numPr>
        <w:spacing w:line="24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jednorodzinnej - 600 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94C13AA" w14:textId="2FD0F50D" w:rsidR="00235604" w:rsidRPr="00C40087" w:rsidRDefault="00235604" w:rsidP="001D7B22">
      <w:pPr>
        <w:pStyle w:val="ColorfulList-Accent11"/>
        <w:numPr>
          <w:ilvl w:val="0"/>
          <w:numId w:val="38"/>
        </w:numPr>
        <w:spacing w:line="24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bliźniaczej </w:t>
      </w:r>
      <w:r w:rsidR="00344E47" w:rsidRPr="00C40087">
        <w:rPr>
          <w:rFonts w:ascii="Arial" w:hAnsi="Arial" w:cs="Arial"/>
          <w:color w:val="000000" w:themeColor="text1"/>
          <w:sz w:val="22"/>
          <w:szCs w:val="22"/>
        </w:rPr>
        <w:t xml:space="preserve">przypadającej na jeden segment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– 450 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5CF65E80" w14:textId="77777777" w:rsidR="00362C60" w:rsidRPr="00C40087" w:rsidRDefault="00235604" w:rsidP="001D7B22">
      <w:pPr>
        <w:pStyle w:val="ColorfulList-Accent11"/>
        <w:numPr>
          <w:ilvl w:val="0"/>
          <w:numId w:val="67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kąt położenia granicy działki w stosunku do pasa drogowego od 80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z wyłączeniem działek narożnych, gdzie kąt ten jest dowolny; </w:t>
      </w:r>
    </w:p>
    <w:p w14:paraId="203FE1EC" w14:textId="4FE69BDD" w:rsidR="00235604" w:rsidRPr="00C40087" w:rsidRDefault="00235604" w:rsidP="001D7B22">
      <w:pPr>
        <w:pStyle w:val="ColorfulList-Accent11"/>
        <w:numPr>
          <w:ilvl w:val="0"/>
          <w:numId w:val="67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>szerokość frontu działki:</w:t>
      </w:r>
    </w:p>
    <w:p w14:paraId="7C3292CC" w14:textId="4A5C7591" w:rsidR="00235604" w:rsidRPr="00764310" w:rsidRDefault="00235604" w:rsidP="00764310">
      <w:pPr>
        <w:pStyle w:val="ColorfulList-Accent11"/>
        <w:spacing w:line="24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- dla zabudowy jednorodzinnej od 16,0 do 40,0 m;</w:t>
      </w:r>
    </w:p>
    <w:p w14:paraId="4A77438D" w14:textId="77777777" w:rsidR="00BE4449" w:rsidRPr="00C40087" w:rsidRDefault="00BE4449" w:rsidP="000D45E8">
      <w:pPr>
        <w:widowControl w:val="0"/>
        <w:suppressAutoHyphens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5499ECE9" w14:textId="31A1ED19" w:rsidR="00014B27" w:rsidRPr="00C40087" w:rsidRDefault="006A3C67" w:rsidP="00DC3BD0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3532D8" w:rsidRPr="00C40087">
        <w:rPr>
          <w:rFonts w:ascii="Arial" w:hAnsi="Arial" w:cs="Arial"/>
          <w:color w:val="000000" w:themeColor="text1"/>
          <w:sz w:val="22"/>
          <w:szCs w:val="22"/>
        </w:rPr>
        <w:t>10</w:t>
      </w:r>
      <w:r w:rsidR="008C252E" w:rsidRPr="00C40087">
        <w:rPr>
          <w:rFonts w:ascii="Arial" w:hAnsi="Arial" w:cs="Arial"/>
          <w:color w:val="000000" w:themeColor="text1"/>
          <w:sz w:val="22"/>
          <w:szCs w:val="22"/>
        </w:rPr>
        <w:t>.1.</w:t>
      </w:r>
      <w:r w:rsidR="00014B27" w:rsidRPr="00C40087">
        <w:rPr>
          <w:rFonts w:ascii="Arial" w:hAnsi="Arial" w:cs="Arial"/>
          <w:color w:val="000000" w:themeColor="text1"/>
          <w:sz w:val="22"/>
          <w:szCs w:val="22"/>
        </w:rPr>
        <w:t xml:space="preserve"> Dla wszystkich terenów, oznaczonych na rysunku planu symbolem </w:t>
      </w:r>
      <w:r w:rsidR="00014B27" w:rsidRPr="00C40087">
        <w:rPr>
          <w:rFonts w:ascii="Arial" w:hAnsi="Arial" w:cs="Arial"/>
          <w:b/>
          <w:color w:val="000000" w:themeColor="text1"/>
          <w:sz w:val="22"/>
          <w:szCs w:val="22"/>
        </w:rPr>
        <w:t>MN/U</w:t>
      </w:r>
      <w:r w:rsidR="00691BE6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91BE6" w:rsidRPr="00C40087">
        <w:rPr>
          <w:rFonts w:ascii="Arial" w:hAnsi="Arial" w:cs="Arial"/>
          <w:color w:val="000000" w:themeColor="text1"/>
          <w:sz w:val="22"/>
          <w:szCs w:val="22"/>
        </w:rPr>
        <w:t>oraz kolejnym numerem porządkowym</w:t>
      </w:r>
      <w:r w:rsidR="00677CC9" w:rsidRPr="00C40087">
        <w:rPr>
          <w:rFonts w:ascii="Arial" w:hAnsi="Arial" w:cs="Arial"/>
          <w:color w:val="000000" w:themeColor="text1"/>
          <w:sz w:val="22"/>
          <w:szCs w:val="22"/>
        </w:rPr>
        <w:t xml:space="preserve"> o powierzchni ogólnej </w:t>
      </w:r>
      <w:r w:rsidR="004A701E" w:rsidRPr="00C40087">
        <w:rPr>
          <w:rFonts w:ascii="Arial" w:hAnsi="Arial" w:cs="Arial"/>
          <w:color w:val="000000" w:themeColor="text1"/>
          <w:sz w:val="22"/>
          <w:szCs w:val="22"/>
        </w:rPr>
        <w:t>6,459</w:t>
      </w:r>
      <w:r w:rsidR="00677CC9" w:rsidRPr="00C40087">
        <w:rPr>
          <w:rFonts w:ascii="Arial" w:hAnsi="Arial" w:cs="Arial"/>
          <w:color w:val="000000" w:themeColor="text1"/>
          <w:sz w:val="22"/>
          <w:szCs w:val="22"/>
        </w:rPr>
        <w:t>ha</w:t>
      </w:r>
      <w:r w:rsidR="00DC3BD0" w:rsidRPr="00C40087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014B27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3BD0" w:rsidRPr="00C40087">
        <w:rPr>
          <w:rFonts w:ascii="Arial" w:hAnsi="Arial" w:cs="Arial"/>
          <w:color w:val="000000" w:themeColor="text1"/>
          <w:sz w:val="22"/>
          <w:szCs w:val="22"/>
        </w:rPr>
        <w:t xml:space="preserve">przeznaczeniu – tereny zabudowy mieszkaniowej jednorodzinnej z usługami </w:t>
      </w:r>
      <w:r w:rsidR="00014B27"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30228462" w14:textId="3BFC8FB3" w:rsidR="00014B27" w:rsidRPr="00C40087" w:rsidRDefault="00014B27" w:rsidP="00B92742">
      <w:pPr>
        <w:pStyle w:val="ColorfulList-Accent11"/>
        <w:numPr>
          <w:ilvl w:val="2"/>
          <w:numId w:val="6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lokalizację nie więcej niż jednego budynku mieszkalnego lub mieszkalno-usługowego oraz nie więcej niż dwóch </w:t>
      </w:r>
      <w:r w:rsidR="004E2F48" w:rsidRPr="00C40087">
        <w:rPr>
          <w:rFonts w:ascii="Arial" w:hAnsi="Arial" w:cs="Arial"/>
          <w:color w:val="000000" w:themeColor="text1"/>
          <w:sz w:val="22"/>
          <w:szCs w:val="22"/>
        </w:rPr>
        <w:t xml:space="preserve">wolnostojących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budynków usługowych na działce</w:t>
      </w:r>
      <w:r w:rsidR="00CB5ED8" w:rsidRPr="00C40087">
        <w:rPr>
          <w:rFonts w:ascii="Arial" w:hAnsi="Arial" w:cs="Arial"/>
          <w:color w:val="000000" w:themeColor="text1"/>
          <w:sz w:val="22"/>
          <w:szCs w:val="22"/>
        </w:rPr>
        <w:t xml:space="preserve"> według linii zabudowy oznaczonych na rysunku planu</w:t>
      </w:r>
      <w:r w:rsidR="0073736E" w:rsidRPr="00C40087">
        <w:rPr>
          <w:rFonts w:ascii="Arial" w:hAnsi="Arial" w:cs="Arial"/>
          <w:color w:val="000000" w:themeColor="text1"/>
          <w:sz w:val="22"/>
          <w:szCs w:val="22"/>
        </w:rPr>
        <w:t>, przy czym budynek mieszkalny i usługowy mogą być zamiennie lokalizowane przy obowiązuj</w:t>
      </w:r>
      <w:r w:rsidR="00351F26" w:rsidRPr="00C40087">
        <w:rPr>
          <w:rFonts w:ascii="Arial" w:hAnsi="Arial" w:cs="Arial"/>
          <w:color w:val="000000" w:themeColor="text1"/>
          <w:sz w:val="22"/>
          <w:szCs w:val="22"/>
        </w:rPr>
        <w:t>ącej</w:t>
      </w:r>
      <w:r w:rsidR="0073736E" w:rsidRPr="00C40087">
        <w:rPr>
          <w:rFonts w:ascii="Arial" w:hAnsi="Arial" w:cs="Arial"/>
          <w:color w:val="000000" w:themeColor="text1"/>
          <w:sz w:val="22"/>
          <w:szCs w:val="22"/>
        </w:rPr>
        <w:t xml:space="preserve"> linii zabudowy</w:t>
      </w:r>
      <w:r w:rsidR="00AE5170" w:rsidRPr="00C40087">
        <w:rPr>
          <w:rFonts w:ascii="Arial" w:hAnsi="Arial" w:cs="Arial"/>
          <w:color w:val="000000" w:themeColor="text1"/>
          <w:sz w:val="22"/>
          <w:szCs w:val="22"/>
        </w:rPr>
        <w:t>. W przypadku lokalizacji kilku budynków na działce, obowiązująca linia zabudowy dotyczy lokalizacji pierwszego realizowanego budynku, a dla pozostałych budynków linia ta jest linią nieprzekraczalną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373D5FFF" w14:textId="77777777" w:rsidR="00A35B75" w:rsidRPr="00C40087" w:rsidRDefault="00014B27" w:rsidP="00B92742">
      <w:pPr>
        <w:pStyle w:val="ColorfulList-Accent11"/>
        <w:numPr>
          <w:ilvl w:val="2"/>
          <w:numId w:val="6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prowadzenie usług nieuciążliwych; </w:t>
      </w:r>
    </w:p>
    <w:p w14:paraId="48987C8C" w14:textId="77777777" w:rsidR="00A35B75" w:rsidRPr="00C40087" w:rsidRDefault="00A35B75" w:rsidP="00B92742">
      <w:pPr>
        <w:pStyle w:val="ColorfulList-Accent11"/>
        <w:numPr>
          <w:ilvl w:val="2"/>
          <w:numId w:val="6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kształtowania zabudowy: </w:t>
      </w:r>
    </w:p>
    <w:p w14:paraId="1CEEE891" w14:textId="77777777" w:rsidR="00A35B75" w:rsidRPr="00C40087" w:rsidRDefault="00A35B75" w:rsidP="00B92742">
      <w:pPr>
        <w:numPr>
          <w:ilvl w:val="3"/>
          <w:numId w:val="22"/>
        </w:numPr>
        <w:tabs>
          <w:tab w:val="clear" w:pos="1800"/>
        </w:tabs>
        <w:ind w:left="993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szerokość elewacji frontowej:</w:t>
      </w:r>
    </w:p>
    <w:p w14:paraId="145CD71F" w14:textId="67B2CAA0" w:rsidR="00A35B75" w:rsidRPr="00C40087" w:rsidRDefault="00A35B75" w:rsidP="00B92742">
      <w:pPr>
        <w:pStyle w:val="ColorfulList-Accent11"/>
        <w:numPr>
          <w:ilvl w:val="4"/>
          <w:numId w:val="20"/>
        </w:numPr>
        <w:tabs>
          <w:tab w:val="clear" w:pos="2520"/>
        </w:tabs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budynku mieszkalnym, usługowym lub mieszkalno-usługowym od </w:t>
      </w:r>
      <w:r w:rsidR="003A1376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,0 do 40,0 m, </w:t>
      </w:r>
    </w:p>
    <w:p w14:paraId="48B58EF0" w14:textId="77777777" w:rsidR="00A35B75" w:rsidRPr="00C40087" w:rsidRDefault="00A35B75" w:rsidP="00B92742">
      <w:pPr>
        <w:pStyle w:val="ColorfulList-Accent11"/>
        <w:numPr>
          <w:ilvl w:val="4"/>
          <w:numId w:val="20"/>
        </w:numPr>
        <w:tabs>
          <w:tab w:val="clear" w:pos="2520"/>
        </w:tabs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budynku gospodarczym, garażowym od 3,0 m do 12,0 m,</w:t>
      </w:r>
    </w:p>
    <w:p w14:paraId="78395C62" w14:textId="77777777" w:rsidR="00A35B75" w:rsidRPr="00C40087" w:rsidRDefault="00A35B75" w:rsidP="00B92742">
      <w:pPr>
        <w:numPr>
          <w:ilvl w:val="3"/>
          <w:numId w:val="22"/>
        </w:numPr>
        <w:tabs>
          <w:tab w:val="clear" w:pos="1800"/>
        </w:tabs>
        <w:ind w:left="993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budynków: </w:t>
      </w:r>
    </w:p>
    <w:p w14:paraId="4B9A1B94" w14:textId="138606F1" w:rsidR="00A35B75" w:rsidRPr="00C40087" w:rsidRDefault="00A35B75" w:rsidP="00B92742">
      <w:pPr>
        <w:pStyle w:val="ColorfulList-Accent11"/>
        <w:numPr>
          <w:ilvl w:val="4"/>
          <w:numId w:val="21"/>
        </w:numPr>
        <w:tabs>
          <w:tab w:val="clear" w:pos="2520"/>
        </w:tabs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mieszkalnych, usługowych i mieszkalno-usługowych od 7,0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>. do 9,</w:t>
      </w:r>
      <w:r w:rsidR="003A1376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., do dwóch kondygnacji nadziemnych, w tym ostatnia w poddaszu użytkowym, </w:t>
      </w:r>
    </w:p>
    <w:p w14:paraId="7220DFE5" w14:textId="77777777" w:rsidR="00A35B75" w:rsidRPr="00C40087" w:rsidRDefault="00A35B75" w:rsidP="00B92742">
      <w:pPr>
        <w:pStyle w:val="ColorfulList-Accent11"/>
        <w:numPr>
          <w:ilvl w:val="4"/>
          <w:numId w:val="21"/>
        </w:numPr>
        <w:tabs>
          <w:tab w:val="clear" w:pos="2520"/>
        </w:tabs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gospodarczych i garażowych od 5,0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7,0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., jedna kondygnacja nadziemna, </w:t>
      </w:r>
    </w:p>
    <w:p w14:paraId="723A39F1" w14:textId="61D2BFBF" w:rsidR="00A35B75" w:rsidRPr="00C40087" w:rsidRDefault="00A35B75" w:rsidP="00B92742">
      <w:pPr>
        <w:numPr>
          <w:ilvl w:val="3"/>
          <w:numId w:val="22"/>
        </w:numPr>
        <w:tabs>
          <w:tab w:val="clear" w:pos="1800"/>
        </w:tabs>
        <w:ind w:left="993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dach dwuspadowy, o kącie nachylenia głównych połaci dachowych 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</w:rPr>
        <w:t>od 15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do 4</w:t>
      </w:r>
      <w:r w:rsidR="00351F26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dopuszcza się dach w budynkach usługowych, gospodarczych , garażach wiatach i altanach płaski jedno- lub dwuspadowy o kącie nachylenia połaci dachowej od 3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344E47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344E47" w:rsidRPr="00C40087">
        <w:rPr>
          <w:rFonts w:ascii="Arial" w:hAnsi="Arial" w:cs="Arial"/>
          <w:color w:val="000000" w:themeColor="text1"/>
          <w:sz w:val="22"/>
          <w:szCs w:val="22"/>
        </w:rPr>
        <w:t>włącznie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3ECDC62A" w14:textId="2AE3D07F" w:rsidR="00A35B75" w:rsidRPr="00C40087" w:rsidRDefault="00A35B75" w:rsidP="00B92742">
      <w:pPr>
        <w:numPr>
          <w:ilvl w:val="3"/>
          <w:numId w:val="22"/>
        </w:numPr>
        <w:tabs>
          <w:tab w:val="clear" w:pos="1800"/>
        </w:tabs>
        <w:ind w:left="993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kierunek głównej kalenicy dachu budynku mieszkalnego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mieszkalno-usługowego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</w:rPr>
        <w:t xml:space="preserve"> lub usługowego l</w:t>
      </w:r>
      <w:r w:rsidR="00655CB7" w:rsidRPr="00C40087">
        <w:rPr>
          <w:rFonts w:ascii="Arial" w:hAnsi="Arial" w:cs="Arial"/>
          <w:color w:val="000000" w:themeColor="text1"/>
          <w:sz w:val="22"/>
          <w:szCs w:val="22"/>
        </w:rPr>
        <w:t>o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</w:rPr>
        <w:t>kalizowanego</w:t>
      </w:r>
      <w:r w:rsidR="00655CB7" w:rsidRPr="00C40087">
        <w:rPr>
          <w:rFonts w:ascii="Arial" w:hAnsi="Arial" w:cs="Arial"/>
          <w:color w:val="000000" w:themeColor="text1"/>
          <w:sz w:val="22"/>
          <w:szCs w:val="22"/>
        </w:rPr>
        <w:t xml:space="preserve"> jako pierwszy budynek od frontu działki</w:t>
      </w:r>
      <w:r w:rsidR="003A1376" w:rsidRPr="00C40087">
        <w:rPr>
          <w:rFonts w:ascii="Arial" w:hAnsi="Arial" w:cs="Arial"/>
          <w:color w:val="000000" w:themeColor="text1"/>
          <w:sz w:val="22"/>
          <w:szCs w:val="22"/>
        </w:rPr>
        <w:t xml:space="preserve"> równoległy do frontu budynku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</w:rPr>
        <w:t xml:space="preserve">, w </w:t>
      </w:r>
      <w:r w:rsidR="00655CB7" w:rsidRPr="00C40087">
        <w:rPr>
          <w:rFonts w:ascii="Arial" w:hAnsi="Arial" w:cs="Arial"/>
          <w:color w:val="000000" w:themeColor="text1"/>
          <w:sz w:val="22"/>
          <w:szCs w:val="22"/>
        </w:rPr>
        <w:t xml:space="preserve">pozostałych </w:t>
      </w:r>
      <w:r w:rsidR="00FA0374" w:rsidRPr="00C40087">
        <w:rPr>
          <w:rFonts w:ascii="Arial" w:hAnsi="Arial" w:cs="Arial"/>
          <w:color w:val="000000" w:themeColor="text1"/>
          <w:sz w:val="22"/>
          <w:szCs w:val="22"/>
        </w:rPr>
        <w:t>przypadk</w:t>
      </w:r>
      <w:r w:rsidR="00655CB7" w:rsidRPr="00C40087">
        <w:rPr>
          <w:rFonts w:ascii="Arial" w:hAnsi="Arial" w:cs="Arial"/>
          <w:color w:val="000000" w:themeColor="text1"/>
          <w:sz w:val="22"/>
          <w:szCs w:val="22"/>
        </w:rPr>
        <w:t>ach dowolny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AF16FD" w14:textId="21FB42D9" w:rsidR="009711A4" w:rsidRPr="00C40087" w:rsidRDefault="00A35B75" w:rsidP="00B92742">
      <w:pPr>
        <w:pStyle w:val="ColorfulList-Accent11"/>
        <w:numPr>
          <w:ilvl w:val="2"/>
          <w:numId w:val="6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dostępność komunikacyjna </w:t>
      </w:r>
      <w:r w:rsidR="00655CB7" w:rsidRPr="00C40087">
        <w:rPr>
          <w:rFonts w:ascii="Arial" w:hAnsi="Arial" w:cs="Arial"/>
          <w:color w:val="000000" w:themeColor="text1"/>
          <w:sz w:val="22"/>
          <w:szCs w:val="22"/>
        </w:rPr>
        <w:t xml:space="preserve">terenów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655CB7" w:rsidRPr="00C40087">
        <w:rPr>
          <w:rFonts w:ascii="Arial" w:hAnsi="Arial" w:cs="Arial"/>
          <w:color w:val="000000" w:themeColor="text1"/>
          <w:sz w:val="22"/>
          <w:szCs w:val="22"/>
        </w:rPr>
        <w:t>dróg wewnętrznych</w:t>
      </w:r>
      <w:r w:rsidR="003A1376"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55CB7" w:rsidRPr="00C40087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dr</w:t>
      </w:r>
      <w:r w:rsidR="004942C0" w:rsidRPr="00C40087">
        <w:rPr>
          <w:rFonts w:ascii="Arial" w:hAnsi="Arial" w:cs="Arial"/>
          <w:color w:val="000000" w:themeColor="text1"/>
          <w:sz w:val="22"/>
          <w:szCs w:val="22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g</w:t>
      </w:r>
      <w:r w:rsidR="004942C0" w:rsidRPr="00C40087">
        <w:rPr>
          <w:rFonts w:ascii="Arial" w:hAnsi="Arial" w:cs="Arial"/>
          <w:color w:val="000000" w:themeColor="text1"/>
          <w:sz w:val="22"/>
          <w:szCs w:val="22"/>
        </w:rPr>
        <w:t>i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publiczn</w:t>
      </w:r>
      <w:r w:rsidR="004942C0" w:rsidRPr="00C40087">
        <w:rPr>
          <w:rFonts w:ascii="Arial" w:hAnsi="Arial" w:cs="Arial"/>
          <w:color w:val="000000" w:themeColor="text1"/>
          <w:sz w:val="22"/>
          <w:szCs w:val="22"/>
        </w:rPr>
        <w:t>ej</w:t>
      </w:r>
      <w:r w:rsidR="003A1376" w:rsidRPr="00C40087">
        <w:rPr>
          <w:rFonts w:ascii="Arial" w:hAnsi="Arial" w:cs="Arial"/>
          <w:color w:val="000000" w:themeColor="text1"/>
          <w:sz w:val="22"/>
          <w:szCs w:val="22"/>
        </w:rPr>
        <w:t>, z ciągu pieszo-jezdnego lub wydzielonego ciągu komunikacyjnego</w:t>
      </w:r>
      <w:r w:rsidR="00DD10F0"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4483DD" w14:textId="10DA94DC" w:rsidR="008C252E" w:rsidRPr="00C40087" w:rsidRDefault="009711A4" w:rsidP="00B92742">
      <w:pPr>
        <w:pStyle w:val="ColorfulList-Accent11"/>
        <w:numPr>
          <w:ilvl w:val="2"/>
          <w:numId w:val="6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 </w:t>
      </w:r>
      <w:r w:rsidR="008C252E" w:rsidRPr="00C40087">
        <w:rPr>
          <w:rFonts w:ascii="Arial" w:hAnsi="Arial" w:cs="Arial"/>
          <w:color w:val="000000" w:themeColor="text1"/>
          <w:sz w:val="22"/>
          <w:szCs w:val="22"/>
        </w:rPr>
        <w:t xml:space="preserve">realizację, niezależnie od ustalonych linii zabudowy, przyłączy i urządzeń służących obsłudze ww. budynków, zgodnie z określonymi w niniejszej uchwale zasadami; </w:t>
      </w:r>
    </w:p>
    <w:p w14:paraId="10839F16" w14:textId="377ED87F" w:rsidR="008C252E" w:rsidRPr="00C40087" w:rsidRDefault="008C252E" w:rsidP="00F115B7">
      <w:pPr>
        <w:pStyle w:val="Akapitzlist"/>
        <w:widowControl w:val="0"/>
        <w:numPr>
          <w:ilvl w:val="1"/>
          <w:numId w:val="19"/>
        </w:numPr>
        <w:tabs>
          <w:tab w:val="clear" w:pos="792"/>
          <w:tab w:val="num" w:pos="567"/>
        </w:tabs>
        <w:spacing w:after="0" w:line="240" w:lineRule="auto"/>
        <w:ind w:left="567" w:hanging="425"/>
        <w:jc w:val="both"/>
        <w:outlineLvl w:val="0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Dla terenu </w:t>
      </w:r>
      <w:r w:rsidR="00BE4976" w:rsidRPr="00C40087">
        <w:rPr>
          <w:rFonts w:ascii="Arial" w:hAnsi="Arial" w:cs="Arial"/>
          <w:b/>
          <w:color w:val="000000" w:themeColor="text1"/>
        </w:rPr>
        <w:t>1</w:t>
      </w:r>
      <w:r w:rsidRPr="00C40087">
        <w:rPr>
          <w:rFonts w:ascii="Arial" w:hAnsi="Arial" w:cs="Arial"/>
          <w:b/>
          <w:color w:val="000000" w:themeColor="text1"/>
        </w:rPr>
        <w:t>MN/U</w:t>
      </w:r>
      <w:r w:rsidR="00E6715C" w:rsidRPr="00C40087">
        <w:rPr>
          <w:rFonts w:ascii="Arial" w:hAnsi="Arial" w:cs="Arial"/>
          <w:b/>
          <w:color w:val="000000" w:themeColor="text1"/>
        </w:rPr>
        <w:t xml:space="preserve">, </w:t>
      </w:r>
      <w:r w:rsidR="000B0F07" w:rsidRPr="00C40087">
        <w:rPr>
          <w:rFonts w:ascii="Arial" w:hAnsi="Arial" w:cs="Arial"/>
          <w:b/>
          <w:color w:val="000000" w:themeColor="text1"/>
        </w:rPr>
        <w:t>2</w:t>
      </w:r>
      <w:r w:rsidR="00E6715C" w:rsidRPr="00C40087">
        <w:rPr>
          <w:rFonts w:ascii="Arial" w:hAnsi="Arial" w:cs="Arial"/>
          <w:b/>
          <w:color w:val="000000" w:themeColor="text1"/>
        </w:rPr>
        <w:t xml:space="preserve">MN/U. </w:t>
      </w:r>
      <w:r w:rsidR="000B0F07" w:rsidRPr="00C40087">
        <w:rPr>
          <w:rFonts w:ascii="Arial" w:hAnsi="Arial" w:cs="Arial"/>
          <w:b/>
          <w:color w:val="000000" w:themeColor="text1"/>
        </w:rPr>
        <w:t xml:space="preserve">4MN/U, </w:t>
      </w:r>
      <w:r w:rsidR="00E6715C" w:rsidRPr="00C40087">
        <w:rPr>
          <w:rFonts w:ascii="Arial" w:hAnsi="Arial" w:cs="Arial"/>
          <w:b/>
          <w:color w:val="000000" w:themeColor="text1"/>
        </w:rPr>
        <w:t>5MN/U</w:t>
      </w:r>
      <w:r w:rsidR="00FA72CD" w:rsidRPr="00C40087">
        <w:rPr>
          <w:rFonts w:ascii="Arial" w:hAnsi="Arial" w:cs="Arial"/>
          <w:b/>
          <w:color w:val="000000" w:themeColor="text1"/>
        </w:rPr>
        <w:t>,</w:t>
      </w:r>
      <w:r w:rsidR="00E6715C" w:rsidRPr="00C40087">
        <w:rPr>
          <w:rFonts w:ascii="Arial" w:hAnsi="Arial" w:cs="Arial"/>
          <w:b/>
          <w:color w:val="000000" w:themeColor="text1"/>
        </w:rPr>
        <w:t xml:space="preserve"> 6MN/U</w:t>
      </w:r>
      <w:r w:rsidR="00ED29E8" w:rsidRPr="00C40087">
        <w:rPr>
          <w:rFonts w:ascii="Arial" w:hAnsi="Arial" w:cs="Arial"/>
          <w:b/>
          <w:color w:val="000000" w:themeColor="text1"/>
        </w:rPr>
        <w:t>, 7MN/U i 8MN/U</w:t>
      </w:r>
      <w:r w:rsidR="001D4CA7" w:rsidRPr="00C40087">
        <w:rPr>
          <w:rFonts w:ascii="Arial" w:hAnsi="Arial" w:cs="Arial"/>
          <w:b/>
          <w:color w:val="000000" w:themeColor="text1"/>
        </w:rPr>
        <w:t xml:space="preserve"> </w:t>
      </w:r>
      <w:r w:rsidRPr="00C40087">
        <w:rPr>
          <w:rFonts w:ascii="Arial" w:hAnsi="Arial" w:cs="Arial"/>
          <w:color w:val="000000" w:themeColor="text1"/>
        </w:rPr>
        <w:t xml:space="preserve">ustala się: </w:t>
      </w:r>
    </w:p>
    <w:p w14:paraId="247AD4C1" w14:textId="77777777" w:rsidR="008C252E" w:rsidRPr="00C40087" w:rsidRDefault="008C252E" w:rsidP="000D45E8">
      <w:pPr>
        <w:pStyle w:val="ColorfulList-Accent11"/>
        <w:numPr>
          <w:ilvl w:val="2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parametry i wskaźniki zagospodarowania działki budowlanej: </w:t>
      </w:r>
    </w:p>
    <w:p w14:paraId="1740A7B6" w14:textId="77777777" w:rsidR="007E5A92" w:rsidRPr="00C40087" w:rsidRDefault="007E5A92" w:rsidP="000D45E8">
      <w:pPr>
        <w:numPr>
          <w:ilvl w:val="3"/>
          <w:numId w:val="18"/>
        </w:numPr>
        <w:tabs>
          <w:tab w:val="clear" w:pos="1800"/>
        </w:tabs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powierzchnia zabudowy do </w:t>
      </w:r>
      <w:r w:rsidR="00FF1D1E" w:rsidRPr="00C40087">
        <w:rPr>
          <w:rFonts w:ascii="Arial" w:hAnsi="Arial" w:cs="Arial"/>
          <w:color w:val="000000" w:themeColor="text1"/>
          <w:sz w:val="22"/>
          <w:szCs w:val="22"/>
        </w:rPr>
        <w:t>50%</w:t>
      </w:r>
      <w:r w:rsidR="00911174" w:rsidRPr="00C40087">
        <w:rPr>
          <w:rFonts w:ascii="Arial" w:hAnsi="Arial" w:cs="Arial"/>
          <w:color w:val="000000" w:themeColor="text1"/>
          <w:sz w:val="22"/>
          <w:szCs w:val="22"/>
        </w:rPr>
        <w:t xml:space="preserve"> w tym dopuszcza się </w:t>
      </w:r>
      <w:r w:rsidR="0005309E" w:rsidRPr="00C40087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="00911174" w:rsidRPr="00C40087">
        <w:rPr>
          <w:rFonts w:ascii="Arial" w:hAnsi="Arial" w:cs="Arial"/>
          <w:color w:val="000000" w:themeColor="text1"/>
          <w:sz w:val="22"/>
          <w:szCs w:val="22"/>
        </w:rPr>
        <w:t>do 50%</w:t>
      </w:r>
      <w:r w:rsidR="0005309E" w:rsidRPr="00C40087">
        <w:rPr>
          <w:rFonts w:ascii="Arial" w:hAnsi="Arial" w:cs="Arial"/>
          <w:color w:val="000000" w:themeColor="text1"/>
          <w:sz w:val="22"/>
          <w:szCs w:val="22"/>
        </w:rPr>
        <w:t xml:space="preserve"> wyznaczonej powierzchni zabudowy, </w:t>
      </w:r>
      <w:r w:rsidR="00911174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6EC26B" w14:textId="3429EF38" w:rsidR="008C252E" w:rsidRPr="00C40087" w:rsidRDefault="008C252E" w:rsidP="000D45E8">
      <w:pPr>
        <w:numPr>
          <w:ilvl w:val="3"/>
          <w:numId w:val="18"/>
        </w:numPr>
        <w:tabs>
          <w:tab w:val="clear" w:pos="1800"/>
        </w:tabs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int</w:t>
      </w:r>
      <w:r w:rsidR="009D43EF" w:rsidRPr="00C40087">
        <w:rPr>
          <w:rFonts w:ascii="Arial" w:hAnsi="Arial" w:cs="Arial"/>
          <w:color w:val="000000" w:themeColor="text1"/>
          <w:sz w:val="22"/>
          <w:szCs w:val="22"/>
        </w:rPr>
        <w:t>ensywność zabudowy od 0,</w:t>
      </w:r>
      <w:r w:rsidR="009F34B7"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="009D43EF" w:rsidRPr="00C40087">
        <w:rPr>
          <w:rFonts w:ascii="Arial" w:hAnsi="Arial" w:cs="Arial"/>
          <w:color w:val="000000" w:themeColor="text1"/>
          <w:sz w:val="22"/>
          <w:szCs w:val="22"/>
        </w:rPr>
        <w:t xml:space="preserve"> do 0,</w:t>
      </w:r>
      <w:r w:rsidR="006534BF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0225396C" w14:textId="77777777" w:rsidR="008C252E" w:rsidRPr="00C40087" w:rsidRDefault="008C252E" w:rsidP="000D45E8">
      <w:pPr>
        <w:numPr>
          <w:ilvl w:val="3"/>
          <w:numId w:val="18"/>
        </w:numPr>
        <w:tabs>
          <w:tab w:val="clear" w:pos="1800"/>
        </w:tabs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powierzchna biolog</w:t>
      </w:r>
      <w:r w:rsidR="006534BF" w:rsidRPr="00C40087">
        <w:rPr>
          <w:rFonts w:ascii="Arial" w:hAnsi="Arial" w:cs="Arial"/>
          <w:color w:val="000000" w:themeColor="text1"/>
          <w:sz w:val="22"/>
          <w:szCs w:val="22"/>
        </w:rPr>
        <w:t>icznie czynna nie mniejsza niż 4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0 %; </w:t>
      </w:r>
    </w:p>
    <w:p w14:paraId="6918A0B3" w14:textId="550B81FC" w:rsidR="008C252E" w:rsidRPr="00C40087" w:rsidRDefault="008C252E" w:rsidP="000D45E8">
      <w:pPr>
        <w:pStyle w:val="ColorfulList-Accent11"/>
        <w:numPr>
          <w:ilvl w:val="2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minimalna powierzc</w:t>
      </w:r>
      <w:r w:rsidR="00BE4976" w:rsidRPr="00C40087">
        <w:rPr>
          <w:rFonts w:ascii="Arial" w:hAnsi="Arial" w:cs="Arial"/>
          <w:color w:val="000000" w:themeColor="text1"/>
          <w:sz w:val="22"/>
          <w:szCs w:val="22"/>
        </w:rPr>
        <w:t xml:space="preserve">hnia nowo wydzielonych działek </w:t>
      </w:r>
      <w:r w:rsidR="009F34B7" w:rsidRPr="00C40087">
        <w:rPr>
          <w:rFonts w:ascii="Arial" w:hAnsi="Arial" w:cs="Arial"/>
          <w:color w:val="000000" w:themeColor="text1"/>
          <w:sz w:val="22"/>
          <w:szCs w:val="22"/>
        </w:rPr>
        <w:t>8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00 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70D9E345" w14:textId="77777777" w:rsidR="008C252E" w:rsidRPr="00C40087" w:rsidRDefault="008C252E" w:rsidP="000D45E8">
      <w:pPr>
        <w:pStyle w:val="ColorfulList-Accent11"/>
        <w:numPr>
          <w:ilvl w:val="2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kąt położenia granicy działki w stosunku do </w:t>
      </w:r>
      <w:r w:rsidR="006534BF" w:rsidRPr="00C40087">
        <w:rPr>
          <w:rFonts w:ascii="Arial" w:hAnsi="Arial" w:cs="Arial"/>
          <w:color w:val="000000" w:themeColor="text1"/>
          <w:sz w:val="22"/>
          <w:szCs w:val="22"/>
        </w:rPr>
        <w:t>pasa drogowego w przedziale od 8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6534BF" w:rsidRPr="00C40087">
        <w:rPr>
          <w:rFonts w:ascii="Arial" w:hAnsi="Arial" w:cs="Arial"/>
          <w:color w:val="000000" w:themeColor="text1"/>
          <w:sz w:val="22"/>
          <w:szCs w:val="22"/>
        </w:rPr>
        <w:t xml:space="preserve"> do 9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z dopuszczeniem tolerancji do 20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70D1A43" w14:textId="783775C5" w:rsidR="00E6715C" w:rsidRPr="00C40087" w:rsidRDefault="006534BF" w:rsidP="000D45E8">
      <w:pPr>
        <w:pStyle w:val="ColorfulList-Accent11"/>
        <w:numPr>
          <w:ilvl w:val="2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frontu działki od </w:t>
      </w:r>
      <w:r w:rsidR="00A025EE" w:rsidRPr="00C40087">
        <w:rPr>
          <w:rFonts w:ascii="Arial" w:hAnsi="Arial" w:cs="Arial"/>
          <w:color w:val="000000" w:themeColor="text1"/>
          <w:sz w:val="22"/>
          <w:szCs w:val="22"/>
        </w:rPr>
        <w:t>19</w:t>
      </w:r>
      <w:r w:rsidR="008C252E" w:rsidRPr="00C40087">
        <w:rPr>
          <w:rFonts w:ascii="Arial" w:hAnsi="Arial" w:cs="Arial"/>
          <w:color w:val="000000" w:themeColor="text1"/>
          <w:sz w:val="22"/>
          <w:szCs w:val="22"/>
        </w:rPr>
        <w:t>,0 m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50</w:t>
      </w:r>
      <w:r w:rsidR="008C252E" w:rsidRPr="00C40087">
        <w:rPr>
          <w:rFonts w:ascii="Arial" w:hAnsi="Arial" w:cs="Arial"/>
          <w:color w:val="000000" w:themeColor="text1"/>
          <w:sz w:val="22"/>
          <w:szCs w:val="22"/>
        </w:rPr>
        <w:t>,0 m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warunek ten nie dotyczy działek narożnych</w:t>
      </w:r>
      <w:r w:rsidR="008C252E"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28A63076" w14:textId="69A92F0C" w:rsidR="00682266" w:rsidRPr="00C40087" w:rsidRDefault="00682266" w:rsidP="00F115B7">
      <w:pPr>
        <w:widowControl w:val="0"/>
        <w:numPr>
          <w:ilvl w:val="1"/>
          <w:numId w:val="19"/>
        </w:numPr>
        <w:suppressAutoHyphens/>
        <w:ind w:left="567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terenu </w:t>
      </w:r>
      <w:r w:rsidR="000B0F07" w:rsidRPr="00C40087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MN/U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ustala się: </w:t>
      </w:r>
    </w:p>
    <w:p w14:paraId="0A9DED05" w14:textId="77777777" w:rsidR="00682266" w:rsidRPr="00C40087" w:rsidRDefault="00682266" w:rsidP="000D45E8">
      <w:pPr>
        <w:pStyle w:val="ColorfulList-Accent11"/>
        <w:numPr>
          <w:ilvl w:val="2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parametry i wskaźniki zagospodarowania działki budowlanej: </w:t>
      </w:r>
    </w:p>
    <w:p w14:paraId="679A9D99" w14:textId="77777777" w:rsidR="00682266" w:rsidRPr="00C40087" w:rsidRDefault="00682266" w:rsidP="000D45E8">
      <w:pPr>
        <w:numPr>
          <w:ilvl w:val="3"/>
          <w:numId w:val="18"/>
        </w:numPr>
        <w:tabs>
          <w:tab w:val="clear" w:pos="1800"/>
        </w:tabs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powierzchnia zabudowy do 50% w tym dopuszcza się usługi do 50% wyznaczonej powierzchni zabudowy,  </w:t>
      </w:r>
    </w:p>
    <w:p w14:paraId="319CED0B" w14:textId="77777777" w:rsidR="00682266" w:rsidRPr="00C40087" w:rsidRDefault="00682266" w:rsidP="000D45E8">
      <w:pPr>
        <w:numPr>
          <w:ilvl w:val="3"/>
          <w:numId w:val="18"/>
        </w:numPr>
        <w:tabs>
          <w:tab w:val="clear" w:pos="1800"/>
        </w:tabs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intensywność zabudowy od 0,0 do 0,6, </w:t>
      </w:r>
    </w:p>
    <w:p w14:paraId="6C3E9F80" w14:textId="77777777" w:rsidR="00682266" w:rsidRPr="00C40087" w:rsidRDefault="00682266" w:rsidP="000D45E8">
      <w:pPr>
        <w:numPr>
          <w:ilvl w:val="3"/>
          <w:numId w:val="18"/>
        </w:numPr>
        <w:tabs>
          <w:tab w:val="clear" w:pos="1800"/>
        </w:tabs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powierzchna biologicznie czynna nie mniejsza niż 40 %; </w:t>
      </w:r>
    </w:p>
    <w:p w14:paraId="3979EFE8" w14:textId="06CED7E5" w:rsidR="00682266" w:rsidRPr="00C40087" w:rsidRDefault="00682266" w:rsidP="000D45E8">
      <w:pPr>
        <w:pStyle w:val="ColorfulList-Accent11"/>
        <w:numPr>
          <w:ilvl w:val="2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minimalna powierzchnia nowo wydzielonych działek </w:t>
      </w:r>
      <w:r w:rsidR="00E6715C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00 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15F55B3E" w14:textId="772CEE3F" w:rsidR="00682266" w:rsidRPr="00C40087" w:rsidRDefault="00682266" w:rsidP="000D45E8">
      <w:pPr>
        <w:pStyle w:val="ColorfulList-Accent11"/>
        <w:numPr>
          <w:ilvl w:val="2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kąt położenia granicy działki w stosunku do pasa drogowego w przedziale od 80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00BA29B3" w14:textId="76C6228D" w:rsidR="00682266" w:rsidRPr="00C40087" w:rsidRDefault="00682266" w:rsidP="000D45E8">
      <w:pPr>
        <w:pStyle w:val="ColorfulList-Accent11"/>
        <w:numPr>
          <w:ilvl w:val="2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frontu działki od </w:t>
      </w:r>
      <w:r w:rsidR="00A025EE" w:rsidRPr="00C40087">
        <w:rPr>
          <w:rFonts w:ascii="Arial" w:hAnsi="Arial" w:cs="Arial"/>
          <w:color w:val="000000" w:themeColor="text1"/>
          <w:sz w:val="22"/>
          <w:szCs w:val="22"/>
        </w:rPr>
        <w:t>19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,0 m do </w:t>
      </w:r>
      <w:r w:rsidR="00E6715C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0,0 m, warunek ten nie dotyczy działek narożnych</w:t>
      </w:r>
      <w:r w:rsidR="000B0F07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9216DE" w14:textId="7CBCFABF" w:rsidR="000B0F07" w:rsidRPr="00C40087" w:rsidRDefault="000B0F07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§11.1 Dla teren</w:t>
      </w:r>
      <w:r w:rsidR="001C2C76" w:rsidRPr="00C40087">
        <w:rPr>
          <w:rFonts w:ascii="Arial" w:hAnsi="Arial" w:cs="Arial"/>
          <w:color w:val="000000" w:themeColor="text1"/>
          <w:sz w:val="22"/>
          <w:szCs w:val="22"/>
        </w:rPr>
        <w:t>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oznaczon</w:t>
      </w:r>
      <w:r w:rsidR="001C2C76" w:rsidRPr="00C40087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na rysunku planu symbolem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MW/U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 powierzchni ogólnej </w:t>
      </w:r>
      <w:r w:rsidR="00B12085" w:rsidRPr="00C40087">
        <w:rPr>
          <w:rFonts w:ascii="Arial" w:hAnsi="Arial" w:cs="Arial"/>
          <w:color w:val="000000" w:themeColor="text1"/>
          <w:sz w:val="22"/>
          <w:szCs w:val="22"/>
        </w:rPr>
        <w:t>0,138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ha, ustala się: </w:t>
      </w:r>
    </w:p>
    <w:p w14:paraId="77EBEF1E" w14:textId="695EF5B2" w:rsidR="00FB3E34" w:rsidRPr="00C40087" w:rsidRDefault="000B0F07" w:rsidP="00B92742">
      <w:pPr>
        <w:pStyle w:val="ColorfulList-Accent11"/>
        <w:numPr>
          <w:ilvl w:val="4"/>
          <w:numId w:val="7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przeznaczenie – tereny zabudowy mieszkaniowej 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>wiel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orodzinnej z usługami</w:t>
      </w:r>
      <w:r w:rsidR="00687247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7937746" w14:textId="77777777" w:rsidR="00FB3E34" w:rsidRPr="00C40087" w:rsidRDefault="000B0F07" w:rsidP="00B92742">
      <w:pPr>
        <w:pStyle w:val="ColorfulList-Accent11"/>
        <w:numPr>
          <w:ilvl w:val="4"/>
          <w:numId w:val="7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lokalizację nie więcej niż jednego budynku mieszkalnego lub mieszkalno-usługowego 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 xml:space="preserve">z zakazem budowy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wolnostojąc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budynk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>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usługow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na działce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11A1A1E" w14:textId="6DD60EA2" w:rsidR="00FB3E34" w:rsidRPr="00C40087" w:rsidRDefault="00FB3E34" w:rsidP="00B92742">
      <w:pPr>
        <w:pStyle w:val="ColorfulList-Accent11"/>
        <w:numPr>
          <w:ilvl w:val="4"/>
          <w:numId w:val="7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>lokalizacja zabudowy</w:t>
      </w:r>
      <w:r w:rsidR="000B0F07" w:rsidRPr="00C40087">
        <w:rPr>
          <w:rFonts w:ascii="Arial" w:hAnsi="Arial" w:cs="Arial"/>
          <w:color w:val="000000" w:themeColor="text1"/>
          <w:sz w:val="22"/>
          <w:szCs w:val="22"/>
        </w:rPr>
        <w:t xml:space="preserve"> według linii zabudowy oznaczon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ej</w:t>
      </w:r>
      <w:r w:rsidR="000B0F07" w:rsidRPr="00C40087">
        <w:rPr>
          <w:rFonts w:ascii="Arial" w:hAnsi="Arial" w:cs="Arial"/>
          <w:color w:val="000000" w:themeColor="text1"/>
          <w:sz w:val="22"/>
          <w:szCs w:val="22"/>
        </w:rPr>
        <w:t xml:space="preserve"> na rysunku planu</w:t>
      </w:r>
      <w:r w:rsidR="00687247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0B0F07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FBA358" w14:textId="6D97A65C" w:rsidR="00FB3E34" w:rsidRPr="00C40087" w:rsidRDefault="000B0F07" w:rsidP="00B92742">
      <w:pPr>
        <w:pStyle w:val="ColorfulList-Accent11"/>
        <w:numPr>
          <w:ilvl w:val="4"/>
          <w:numId w:val="7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prowadzenie usług nieuciążliwych</w:t>
      </w:r>
      <w:r w:rsidR="00687247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F4EFAD4" w14:textId="68326FE5" w:rsidR="000B0F07" w:rsidRPr="00C40087" w:rsidRDefault="000B0F07" w:rsidP="00B92742">
      <w:pPr>
        <w:pStyle w:val="ColorfulList-Accent11"/>
        <w:numPr>
          <w:ilvl w:val="4"/>
          <w:numId w:val="7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kształtowania zabudowy: </w:t>
      </w:r>
    </w:p>
    <w:p w14:paraId="4956172B" w14:textId="77777777" w:rsidR="00FB3E34" w:rsidRPr="00C40087" w:rsidRDefault="00FB3E34" w:rsidP="00B92742">
      <w:pPr>
        <w:numPr>
          <w:ilvl w:val="0"/>
          <w:numId w:val="23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powierzchnia zabudowy do 65% w tym dopuszcza się usługi do 50% wyznaczonej powierzchni zabudowy,  </w:t>
      </w:r>
    </w:p>
    <w:p w14:paraId="06C3A8F0" w14:textId="6D12F9E5" w:rsidR="00FB3E34" w:rsidRPr="00C40087" w:rsidRDefault="00FB3E34" w:rsidP="00B92742">
      <w:pPr>
        <w:numPr>
          <w:ilvl w:val="0"/>
          <w:numId w:val="23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intensywność zabudowy od 0,0 do 0,7, </w:t>
      </w:r>
    </w:p>
    <w:p w14:paraId="620149FC" w14:textId="77777777" w:rsidR="00FB3E34" w:rsidRPr="00C40087" w:rsidRDefault="00FB3E34" w:rsidP="00B92742">
      <w:pPr>
        <w:numPr>
          <w:ilvl w:val="0"/>
          <w:numId w:val="23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powierzchna biologicznie czynna nie mniejsza niż 30 %, </w:t>
      </w:r>
    </w:p>
    <w:p w14:paraId="00226976" w14:textId="77777777" w:rsidR="00FB3E34" w:rsidRPr="00C40087" w:rsidRDefault="00FB3E34" w:rsidP="00B92742">
      <w:pPr>
        <w:numPr>
          <w:ilvl w:val="0"/>
          <w:numId w:val="23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minimalna powierzchnia nowo wydzielonych działek 500 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750EAA31" w14:textId="77777777" w:rsidR="00FB3E34" w:rsidRPr="00C40087" w:rsidRDefault="00FB3E34" w:rsidP="00B92742">
      <w:pPr>
        <w:numPr>
          <w:ilvl w:val="0"/>
          <w:numId w:val="23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kąt położenia granicy działki w stosunku do pasa drogowego w przedziale od 80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3704C69" w14:textId="77777777" w:rsidR="00FB3E34" w:rsidRPr="00C40087" w:rsidRDefault="00FB3E34" w:rsidP="00B92742">
      <w:pPr>
        <w:numPr>
          <w:ilvl w:val="0"/>
          <w:numId w:val="23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szerokość frontu działki od 16,0 m do 30,0 m, warunek ten nie dotyczy działek narożnych,</w:t>
      </w:r>
    </w:p>
    <w:p w14:paraId="13F9A502" w14:textId="68800C9A" w:rsidR="000B0F07" w:rsidRPr="00C40087" w:rsidRDefault="000B0F07" w:rsidP="00B92742">
      <w:pPr>
        <w:numPr>
          <w:ilvl w:val="0"/>
          <w:numId w:val="23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szerokość elewacji frontowej:</w:t>
      </w:r>
    </w:p>
    <w:p w14:paraId="6B3BF94B" w14:textId="77777777" w:rsidR="000B0F07" w:rsidRPr="00C40087" w:rsidRDefault="000B0F07" w:rsidP="00B92742">
      <w:pPr>
        <w:pStyle w:val="ColorfulList-Accent11"/>
        <w:numPr>
          <w:ilvl w:val="4"/>
          <w:numId w:val="20"/>
        </w:numPr>
        <w:tabs>
          <w:tab w:val="clear" w:pos="2520"/>
        </w:tabs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budynku mieszkalnym, usługowym lub mieszkalno-usługowym od 6,0 do 40,0 m, </w:t>
      </w:r>
    </w:p>
    <w:p w14:paraId="76D79B98" w14:textId="77777777" w:rsidR="000B0F07" w:rsidRPr="00C40087" w:rsidRDefault="000B0F07" w:rsidP="00B92742">
      <w:pPr>
        <w:pStyle w:val="ColorfulList-Accent11"/>
        <w:numPr>
          <w:ilvl w:val="4"/>
          <w:numId w:val="20"/>
        </w:numPr>
        <w:tabs>
          <w:tab w:val="clear" w:pos="2520"/>
        </w:tabs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budynku gospodarczym, garażowym od 3,0 m do 12,0 m,</w:t>
      </w:r>
    </w:p>
    <w:p w14:paraId="4878FF0B" w14:textId="0231A89D" w:rsidR="000B0F07" w:rsidRPr="00C40087" w:rsidRDefault="000B0F07" w:rsidP="00B92742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wysokość budynków: </w:t>
      </w:r>
    </w:p>
    <w:p w14:paraId="64DD2754" w14:textId="2DB2B07A" w:rsidR="000B0F07" w:rsidRPr="00C40087" w:rsidRDefault="000B0F07" w:rsidP="00B92742">
      <w:pPr>
        <w:pStyle w:val="ColorfulList-Accent11"/>
        <w:numPr>
          <w:ilvl w:val="4"/>
          <w:numId w:val="21"/>
        </w:numPr>
        <w:tabs>
          <w:tab w:val="clear" w:pos="2520"/>
        </w:tabs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mieszkalnych i mieszkalno-usługowych od 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>9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>11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,5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., do </w:t>
      </w:r>
      <w:r w:rsidR="00FB3E34" w:rsidRPr="00C40087">
        <w:rPr>
          <w:rFonts w:ascii="Arial" w:hAnsi="Arial" w:cs="Arial"/>
          <w:color w:val="000000" w:themeColor="text1"/>
          <w:sz w:val="22"/>
          <w:szCs w:val="22"/>
        </w:rPr>
        <w:t>trzech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kondygnacji nadziemnych, w tym ostatnia w poddaszu użytkowym, </w:t>
      </w:r>
    </w:p>
    <w:p w14:paraId="133AB5A8" w14:textId="77777777" w:rsidR="000B0F07" w:rsidRPr="00C40087" w:rsidRDefault="000B0F07" w:rsidP="00B92742">
      <w:pPr>
        <w:pStyle w:val="ColorfulList-Accent11"/>
        <w:numPr>
          <w:ilvl w:val="4"/>
          <w:numId w:val="21"/>
        </w:numPr>
        <w:tabs>
          <w:tab w:val="clear" w:pos="2520"/>
        </w:tabs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gospodarczych i garażowych od 5,0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7,0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., jedna kondygnacja nadziemna, </w:t>
      </w:r>
    </w:p>
    <w:p w14:paraId="4B79D989" w14:textId="77777777" w:rsidR="001C2C76" w:rsidRPr="00C40087" w:rsidRDefault="000B0F07" w:rsidP="00B92742">
      <w:pPr>
        <w:pStyle w:val="Akapitzlist"/>
        <w:numPr>
          <w:ilvl w:val="1"/>
          <w:numId w:val="71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dach dwuspadowy, o kącie nachylenia głównych połaci dachowych od 15</w:t>
      </w:r>
      <w:r w:rsidRPr="00C40087">
        <w:rPr>
          <w:rFonts w:ascii="Arial" w:hAnsi="Arial" w:cs="Arial"/>
          <w:color w:val="000000" w:themeColor="text1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</w:rPr>
        <w:t xml:space="preserve"> do 45</w:t>
      </w:r>
      <w:r w:rsidRPr="00C40087">
        <w:rPr>
          <w:rFonts w:ascii="Arial" w:hAnsi="Arial" w:cs="Arial"/>
          <w:color w:val="000000" w:themeColor="text1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</w:rPr>
        <w:t>, dopuszcza się dach w budynkach gospodarczych, garażach wiatach i altanach płaski jedno- lub dwuspadowy o kącie nachylenia połaci dachowej od 3</w:t>
      </w:r>
      <w:r w:rsidRPr="00C40087">
        <w:rPr>
          <w:rFonts w:ascii="Arial" w:hAnsi="Arial" w:cs="Arial"/>
          <w:color w:val="000000" w:themeColor="text1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</w:rPr>
        <w:t xml:space="preserve">, </w:t>
      </w:r>
    </w:p>
    <w:p w14:paraId="2CBA4FFA" w14:textId="0C534105" w:rsidR="001C2C76" w:rsidRPr="00C40087" w:rsidRDefault="000B0F07" w:rsidP="00B92742">
      <w:pPr>
        <w:pStyle w:val="Akapitzlist"/>
        <w:numPr>
          <w:ilvl w:val="1"/>
          <w:numId w:val="71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kierunek głównej kalenicy dachu budynku mieszkalnego</w:t>
      </w:r>
      <w:r w:rsidR="00FB3E34" w:rsidRPr="00C40087">
        <w:rPr>
          <w:rFonts w:ascii="Arial" w:hAnsi="Arial" w:cs="Arial"/>
          <w:color w:val="000000" w:themeColor="text1"/>
        </w:rPr>
        <w:t xml:space="preserve"> lub</w:t>
      </w:r>
      <w:r w:rsidRPr="00C40087">
        <w:rPr>
          <w:rFonts w:ascii="Arial" w:hAnsi="Arial" w:cs="Arial"/>
          <w:color w:val="000000" w:themeColor="text1"/>
        </w:rPr>
        <w:t xml:space="preserve"> mieszkalno-usługowego lokalizowanego jako pierwszy budynek od frontu działki równoległy do </w:t>
      </w:r>
      <w:r w:rsidR="00FB3E34" w:rsidRPr="00C40087">
        <w:rPr>
          <w:rFonts w:ascii="Arial" w:hAnsi="Arial" w:cs="Arial"/>
          <w:color w:val="000000" w:themeColor="text1"/>
        </w:rPr>
        <w:t>osi ulicy Pyrzy</w:t>
      </w:r>
      <w:r w:rsidR="00733B84" w:rsidRPr="00C40087">
        <w:rPr>
          <w:rFonts w:ascii="Arial" w:hAnsi="Arial" w:cs="Arial"/>
          <w:color w:val="000000" w:themeColor="text1"/>
        </w:rPr>
        <w:t>c</w:t>
      </w:r>
      <w:r w:rsidR="00FB3E34" w:rsidRPr="00C40087">
        <w:rPr>
          <w:rFonts w:ascii="Arial" w:hAnsi="Arial" w:cs="Arial"/>
          <w:color w:val="000000" w:themeColor="text1"/>
        </w:rPr>
        <w:t>kiej</w:t>
      </w:r>
      <w:r w:rsidRPr="00C40087">
        <w:rPr>
          <w:rFonts w:ascii="Arial" w:hAnsi="Arial" w:cs="Arial"/>
          <w:color w:val="000000" w:themeColor="text1"/>
        </w:rPr>
        <w:t xml:space="preserve">, w pozostałych przypadkach dowolny. </w:t>
      </w:r>
    </w:p>
    <w:p w14:paraId="2D4D9CB3" w14:textId="77777777" w:rsidR="001C2C76" w:rsidRPr="00C40087" w:rsidRDefault="000B0F07" w:rsidP="00B92742">
      <w:pPr>
        <w:pStyle w:val="Akapitzlist"/>
        <w:numPr>
          <w:ilvl w:val="1"/>
          <w:numId w:val="71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dostępność komunikacyjna terenów z dróg </w:t>
      </w:r>
      <w:r w:rsidR="00FB3E34" w:rsidRPr="00C40087">
        <w:rPr>
          <w:rFonts w:ascii="Arial" w:hAnsi="Arial" w:cs="Arial"/>
          <w:color w:val="000000" w:themeColor="text1"/>
        </w:rPr>
        <w:t xml:space="preserve">publicznych znajdujących poza granicami opracowania planu. </w:t>
      </w:r>
    </w:p>
    <w:p w14:paraId="3ABBBC7A" w14:textId="35A8F1B6" w:rsidR="000B0F07" w:rsidRPr="00C40087" w:rsidRDefault="000B0F07" w:rsidP="00B92742">
      <w:pPr>
        <w:pStyle w:val="Akapitzlist"/>
        <w:numPr>
          <w:ilvl w:val="1"/>
          <w:numId w:val="71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Dopuszcza się realizację, niezależnie od ustalonych linii zabudowy, przyłączy i urządzeń służących obsłudze ww. budynków, zgodnie z określonymi w niniejszej uchwale zasadami</w:t>
      </w:r>
      <w:r w:rsidR="001C2C76" w:rsidRPr="00C40087">
        <w:rPr>
          <w:rFonts w:ascii="Arial" w:hAnsi="Arial" w:cs="Arial"/>
          <w:color w:val="000000" w:themeColor="text1"/>
        </w:rPr>
        <w:t>.</w:t>
      </w:r>
    </w:p>
    <w:p w14:paraId="63A6BE36" w14:textId="2B273A46" w:rsidR="002105DA" w:rsidRPr="00C40087" w:rsidRDefault="002105DA" w:rsidP="000D45E8">
      <w:pPr>
        <w:pStyle w:val="NormalnyWeb"/>
        <w:widowControl/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AAE9BC" w14:textId="026C0990" w:rsidR="0063577D" w:rsidRPr="00C40087" w:rsidRDefault="0063577D" w:rsidP="000D45E8">
      <w:pPr>
        <w:pStyle w:val="ColorfulList-Accent11"/>
        <w:spacing w:line="240" w:lineRule="auto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</w:t>
      </w:r>
      <w:r w:rsidR="00892381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.1. Dla wszystkich terenów funkcjonalnych, oznaczonych na rysunku planu symbolem </w:t>
      </w: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oraz</w:t>
      </w:r>
    </w:p>
    <w:p w14:paraId="78D59D0C" w14:textId="74DF4746" w:rsidR="0063577D" w:rsidRPr="00C40087" w:rsidRDefault="0063577D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kolejnym numerem porządkowym o powierzchni ogólnej 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8,626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ha ustala się przeznaczenie – tereny zabudowy </w:t>
      </w:r>
      <w:r w:rsidR="00DB47DA" w:rsidRPr="00C40087">
        <w:rPr>
          <w:rFonts w:ascii="Arial" w:hAnsi="Arial" w:cs="Arial"/>
          <w:color w:val="000000" w:themeColor="text1"/>
          <w:sz w:val="22"/>
          <w:szCs w:val="22"/>
        </w:rPr>
        <w:t>zagrodowej w gospodarstwach rolnych, hodowlanych i ogrodniczych</w:t>
      </w:r>
      <w:r w:rsidR="00FF6691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0CC8" w:rsidRPr="00C40087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FF6691" w:rsidRPr="00C40087">
        <w:rPr>
          <w:rFonts w:ascii="Arial" w:hAnsi="Arial" w:cs="Arial"/>
          <w:color w:val="000000" w:themeColor="text1"/>
          <w:sz w:val="22"/>
          <w:szCs w:val="22"/>
        </w:rPr>
        <w:t>dopuszczenie</w:t>
      </w:r>
      <w:r w:rsidR="00871C42" w:rsidRPr="00C40087">
        <w:rPr>
          <w:rFonts w:ascii="Arial" w:hAnsi="Arial" w:cs="Arial"/>
          <w:color w:val="000000" w:themeColor="text1"/>
          <w:sz w:val="22"/>
          <w:szCs w:val="22"/>
        </w:rPr>
        <w:t>m</w:t>
      </w:r>
      <w:r w:rsidR="00FF6691" w:rsidRPr="00C40087">
        <w:rPr>
          <w:rFonts w:ascii="Arial" w:hAnsi="Arial" w:cs="Arial"/>
          <w:color w:val="000000" w:themeColor="text1"/>
          <w:sz w:val="22"/>
          <w:szCs w:val="22"/>
        </w:rPr>
        <w:t xml:space="preserve"> hodowli zwierząt do </w:t>
      </w:r>
      <w:r w:rsidR="00C30CC8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="00FF6691" w:rsidRPr="00C40087">
        <w:rPr>
          <w:rFonts w:ascii="Arial" w:hAnsi="Arial" w:cs="Arial"/>
          <w:color w:val="000000" w:themeColor="text1"/>
          <w:sz w:val="22"/>
          <w:szCs w:val="22"/>
        </w:rPr>
        <w:t xml:space="preserve"> DJP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5F6C7B3" w14:textId="5EFDB7E4" w:rsidR="0063577D" w:rsidRPr="00C40087" w:rsidRDefault="0063577D" w:rsidP="000D45E8">
      <w:pPr>
        <w:pStyle w:val="Akapitzlist"/>
        <w:widowControl w:val="0"/>
        <w:numPr>
          <w:ilvl w:val="3"/>
          <w:numId w:val="2"/>
        </w:numPr>
        <w:spacing w:after="0" w:line="240" w:lineRule="auto"/>
        <w:ind w:left="426" w:hanging="357"/>
        <w:jc w:val="both"/>
        <w:outlineLvl w:val="0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Dla wszystkich terenów </w:t>
      </w:r>
      <w:r w:rsidR="00DB47DA" w:rsidRPr="00C40087">
        <w:rPr>
          <w:rFonts w:ascii="Arial" w:hAnsi="Arial" w:cs="Arial"/>
          <w:b/>
          <w:bCs/>
          <w:color w:val="000000" w:themeColor="text1"/>
        </w:rPr>
        <w:t>R</w:t>
      </w:r>
      <w:r w:rsidRPr="00C40087">
        <w:rPr>
          <w:rFonts w:ascii="Arial" w:hAnsi="Arial" w:cs="Arial"/>
          <w:b/>
          <w:color w:val="000000" w:themeColor="text1"/>
        </w:rPr>
        <w:t>M</w:t>
      </w:r>
      <w:r w:rsidRPr="00C40087">
        <w:rPr>
          <w:rFonts w:ascii="Arial" w:hAnsi="Arial" w:cs="Arial"/>
          <w:color w:val="000000" w:themeColor="text1"/>
        </w:rPr>
        <w:t xml:space="preserve"> dopuszcza się: </w:t>
      </w:r>
    </w:p>
    <w:p w14:paraId="5757FF0F" w14:textId="66E34483" w:rsidR="0063577D" w:rsidRPr="00C40087" w:rsidRDefault="0063577D" w:rsidP="00B92742">
      <w:pPr>
        <w:pStyle w:val="ColorfulList-Accent11"/>
        <w:numPr>
          <w:ilvl w:val="0"/>
          <w:numId w:val="39"/>
        </w:numPr>
        <w:spacing w:line="240" w:lineRule="auto"/>
        <w:ind w:left="709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realizację budynk</w:t>
      </w:r>
      <w:r w:rsidR="00DB47DA" w:rsidRPr="00C40087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według linii zabudowy wyznaczonej na rysunku planu;</w:t>
      </w:r>
    </w:p>
    <w:p w14:paraId="65E0C4E7" w14:textId="0E83F202" w:rsidR="0063577D" w:rsidRPr="00C40087" w:rsidRDefault="0063577D" w:rsidP="00B92742">
      <w:pPr>
        <w:pStyle w:val="ColorfulList-Accent11"/>
        <w:numPr>
          <w:ilvl w:val="0"/>
          <w:numId w:val="39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lokalizację garażu w kubaturze budynku mieszkalnego, a dla garażu wolnostojącego określa się warunki o których mowa w pkt.3 w niniejszym ustępie; </w:t>
      </w:r>
    </w:p>
    <w:p w14:paraId="7AEEC5AE" w14:textId="77777777" w:rsidR="0063577D" w:rsidRPr="00C40087" w:rsidRDefault="0063577D" w:rsidP="00B92742">
      <w:pPr>
        <w:pStyle w:val="ColorfulList-Accent11"/>
        <w:numPr>
          <w:ilvl w:val="0"/>
          <w:numId w:val="39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lokalizację budynku gospodarczego, wolnostojącego garażu oraz wiat i altan ogrodowych, z zachowaniem następujących warunków:</w:t>
      </w:r>
    </w:p>
    <w:p w14:paraId="35229667" w14:textId="35FBDB98" w:rsidR="0063577D" w:rsidRPr="00C40087" w:rsidRDefault="0063577D" w:rsidP="00B92742">
      <w:pPr>
        <w:pStyle w:val="Akapitzlist"/>
        <w:numPr>
          <w:ilvl w:val="0"/>
          <w:numId w:val="40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wysokość </w:t>
      </w:r>
      <w:r w:rsidR="00261E56" w:rsidRPr="00C40087">
        <w:rPr>
          <w:rFonts w:ascii="Arial" w:hAnsi="Arial" w:cs="Arial"/>
          <w:color w:val="000000" w:themeColor="text1"/>
        </w:rPr>
        <w:t>budynków gospodarczych</w:t>
      </w:r>
      <w:r w:rsidRPr="00C40087">
        <w:rPr>
          <w:rFonts w:ascii="Arial" w:hAnsi="Arial" w:cs="Arial"/>
          <w:color w:val="000000" w:themeColor="text1"/>
        </w:rPr>
        <w:t xml:space="preserve"> </w:t>
      </w:r>
      <w:r w:rsidR="00AB3FCB" w:rsidRPr="00C40087">
        <w:rPr>
          <w:rFonts w:ascii="Arial" w:hAnsi="Arial" w:cs="Arial"/>
          <w:color w:val="000000" w:themeColor="text1"/>
        </w:rPr>
        <w:t xml:space="preserve">związanych z funkcją rolniczą </w:t>
      </w:r>
      <w:r w:rsidRPr="00C40087">
        <w:rPr>
          <w:rFonts w:ascii="Arial" w:hAnsi="Arial" w:cs="Arial"/>
          <w:color w:val="000000" w:themeColor="text1"/>
        </w:rPr>
        <w:t xml:space="preserve">do </w:t>
      </w:r>
      <w:r w:rsidR="00281F90" w:rsidRPr="00C40087">
        <w:rPr>
          <w:rFonts w:ascii="Arial" w:hAnsi="Arial" w:cs="Arial"/>
          <w:color w:val="000000" w:themeColor="text1"/>
        </w:rPr>
        <w:t>12</w:t>
      </w:r>
      <w:r w:rsidRPr="00C40087">
        <w:rPr>
          <w:rFonts w:ascii="Arial" w:hAnsi="Arial" w:cs="Arial"/>
          <w:color w:val="000000" w:themeColor="text1"/>
        </w:rPr>
        <w:t xml:space="preserve"> m </w:t>
      </w:r>
      <w:proofErr w:type="spellStart"/>
      <w:r w:rsidRPr="00C40087">
        <w:rPr>
          <w:rFonts w:ascii="Arial" w:hAnsi="Arial" w:cs="Arial"/>
          <w:color w:val="000000" w:themeColor="text1"/>
        </w:rPr>
        <w:t>npt</w:t>
      </w:r>
      <w:proofErr w:type="spellEnd"/>
      <w:r w:rsidRPr="00C40087">
        <w:rPr>
          <w:rFonts w:ascii="Arial" w:hAnsi="Arial" w:cs="Arial"/>
          <w:color w:val="000000" w:themeColor="text1"/>
        </w:rPr>
        <w:t>.</w:t>
      </w:r>
      <w:r w:rsidR="00261E56" w:rsidRPr="00C40087">
        <w:rPr>
          <w:rFonts w:ascii="Arial" w:hAnsi="Arial" w:cs="Arial"/>
          <w:color w:val="000000" w:themeColor="text1"/>
        </w:rPr>
        <w:t>, a pozostałych do 5m</w:t>
      </w:r>
      <w:r w:rsidRPr="00C40087">
        <w:rPr>
          <w:rFonts w:ascii="Arial" w:hAnsi="Arial" w:cs="Arial"/>
          <w:color w:val="000000" w:themeColor="text1"/>
        </w:rPr>
        <w:t xml:space="preserve"> licząc od poziomu terenu do najwyższego punktu dachu, jedna kondygnacja nadziemna z dopuszczeniem określonym dla poszczególnych terenów funkcjonalnych, </w:t>
      </w:r>
    </w:p>
    <w:p w14:paraId="51108C8C" w14:textId="44A197C7" w:rsidR="0063577D" w:rsidRPr="00C40087" w:rsidRDefault="0063577D" w:rsidP="00B92742">
      <w:pPr>
        <w:pStyle w:val="Akapitzlist"/>
        <w:numPr>
          <w:ilvl w:val="0"/>
          <w:numId w:val="40"/>
        </w:numPr>
        <w:spacing w:after="0" w:line="240" w:lineRule="auto"/>
        <w:ind w:left="993" w:hanging="357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dach jedno- lub dwuspadowy symetryczny w profilu o kącie nachylenia połaci dachowych od </w:t>
      </w:r>
      <w:r w:rsidR="00AE617A" w:rsidRPr="00C40087">
        <w:rPr>
          <w:rFonts w:ascii="Arial" w:hAnsi="Arial" w:cs="Arial"/>
          <w:color w:val="000000" w:themeColor="text1"/>
        </w:rPr>
        <w:t>3</w:t>
      </w:r>
      <w:r w:rsidRPr="00C40087">
        <w:rPr>
          <w:rFonts w:ascii="Arial" w:hAnsi="Arial" w:cs="Arial"/>
          <w:color w:val="000000" w:themeColor="text1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</w:rPr>
        <w:t xml:space="preserve"> do 35</w:t>
      </w:r>
      <w:r w:rsidRPr="00C40087">
        <w:rPr>
          <w:rFonts w:ascii="Arial" w:hAnsi="Arial" w:cs="Arial"/>
          <w:color w:val="000000" w:themeColor="text1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</w:rPr>
        <w:t xml:space="preserve">, w przypadku dachu dwuspadowego kierunek kalenic zgodny </w:t>
      </w:r>
      <w:r w:rsidR="007607B5" w:rsidRPr="00C40087">
        <w:rPr>
          <w:rFonts w:ascii="Arial" w:hAnsi="Arial" w:cs="Arial"/>
          <w:color w:val="000000" w:themeColor="text1"/>
        </w:rPr>
        <w:t xml:space="preserve">z kierunkiem </w:t>
      </w:r>
      <w:r w:rsidR="00261E56" w:rsidRPr="00C40087">
        <w:rPr>
          <w:rFonts w:ascii="Arial" w:hAnsi="Arial" w:cs="Arial"/>
          <w:color w:val="000000" w:themeColor="text1"/>
        </w:rPr>
        <w:t>lub prostopadły do</w:t>
      </w:r>
      <w:r w:rsidRPr="00C40087">
        <w:rPr>
          <w:rFonts w:ascii="Arial" w:hAnsi="Arial" w:cs="Arial"/>
          <w:color w:val="000000" w:themeColor="text1"/>
        </w:rPr>
        <w:t xml:space="preserve"> kierunk</w:t>
      </w:r>
      <w:r w:rsidR="00261E56" w:rsidRPr="00C40087">
        <w:rPr>
          <w:rFonts w:ascii="Arial" w:hAnsi="Arial" w:cs="Arial"/>
          <w:color w:val="000000" w:themeColor="text1"/>
        </w:rPr>
        <w:t>u</w:t>
      </w:r>
      <w:r w:rsidRPr="00C40087">
        <w:rPr>
          <w:rFonts w:ascii="Arial" w:hAnsi="Arial" w:cs="Arial"/>
          <w:color w:val="000000" w:themeColor="text1"/>
        </w:rPr>
        <w:t xml:space="preserve"> kalenicy w budynku mieszkalnym;</w:t>
      </w:r>
    </w:p>
    <w:p w14:paraId="02ECABC2" w14:textId="0DFABC26" w:rsidR="0063577D" w:rsidRPr="00C40087" w:rsidRDefault="0063577D" w:rsidP="00B92742">
      <w:pPr>
        <w:pStyle w:val="Akapitzlist"/>
        <w:numPr>
          <w:ilvl w:val="0"/>
          <w:numId w:val="41"/>
        </w:numPr>
        <w:tabs>
          <w:tab w:val="num" w:pos="709"/>
        </w:tabs>
        <w:spacing w:after="0" w:line="240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wprowadzenie usług nieuciążliwych, przy założeniu, że powierzchnia usług nie przekroczy   30 % powierzchni </w:t>
      </w:r>
      <w:r w:rsidR="007607B5" w:rsidRPr="00C40087">
        <w:rPr>
          <w:rFonts w:ascii="Arial" w:hAnsi="Arial" w:cs="Arial"/>
          <w:color w:val="000000" w:themeColor="text1"/>
        </w:rPr>
        <w:t xml:space="preserve">użytkowej </w:t>
      </w:r>
      <w:r w:rsidRPr="00C40087">
        <w:rPr>
          <w:rFonts w:ascii="Arial" w:hAnsi="Arial" w:cs="Arial"/>
          <w:color w:val="000000" w:themeColor="text1"/>
        </w:rPr>
        <w:t>budynk</w:t>
      </w:r>
      <w:r w:rsidR="007607B5" w:rsidRPr="00C40087">
        <w:rPr>
          <w:rFonts w:ascii="Arial" w:hAnsi="Arial" w:cs="Arial"/>
          <w:color w:val="000000" w:themeColor="text1"/>
        </w:rPr>
        <w:t>ów</w:t>
      </w:r>
      <w:r w:rsidRPr="00C40087">
        <w:rPr>
          <w:rFonts w:ascii="Arial" w:hAnsi="Arial" w:cs="Arial"/>
          <w:color w:val="000000" w:themeColor="text1"/>
        </w:rPr>
        <w:t xml:space="preserve">; </w:t>
      </w:r>
    </w:p>
    <w:p w14:paraId="4C85DD3C" w14:textId="77777777" w:rsidR="0063577D" w:rsidRPr="00C40087" w:rsidRDefault="0063577D" w:rsidP="00B92742">
      <w:pPr>
        <w:pStyle w:val="Akapitzlist"/>
        <w:numPr>
          <w:ilvl w:val="0"/>
          <w:numId w:val="41"/>
        </w:numPr>
        <w:tabs>
          <w:tab w:val="num" w:pos="709"/>
        </w:tabs>
        <w:spacing w:after="0" w:line="240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realizację, niezależnie od ustalonych linii zabudowy, przyłączy i urządzeń służących obsłudze ww. budynków, zgodnie z określonymi w niniejszej uchwale zasadami;</w:t>
      </w:r>
    </w:p>
    <w:p w14:paraId="468523A3" w14:textId="6C815BD0" w:rsidR="0063577D" w:rsidRPr="00C40087" w:rsidRDefault="0063577D" w:rsidP="00B92742">
      <w:pPr>
        <w:pStyle w:val="ColorfulList-Accent11"/>
        <w:numPr>
          <w:ilvl w:val="0"/>
          <w:numId w:val="41"/>
        </w:numPr>
        <w:spacing w:line="240" w:lineRule="auto"/>
        <w:ind w:left="709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dostępność komunikacyjna z dróg </w:t>
      </w:r>
      <w:r w:rsidR="00067928" w:rsidRPr="00C40087">
        <w:rPr>
          <w:rFonts w:ascii="Arial" w:hAnsi="Arial" w:cs="Arial"/>
          <w:color w:val="000000" w:themeColor="text1"/>
          <w:sz w:val="22"/>
          <w:szCs w:val="22"/>
        </w:rPr>
        <w:t xml:space="preserve">publicznych,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wewnętrznych oraz ciągów pieszo-jezdnych według rysunku planu;</w:t>
      </w:r>
    </w:p>
    <w:p w14:paraId="7CB4F0B7" w14:textId="77777777" w:rsidR="0063577D" w:rsidRPr="00C40087" w:rsidRDefault="0063577D" w:rsidP="00B92742">
      <w:pPr>
        <w:pStyle w:val="ColorfulList-Accent11"/>
        <w:numPr>
          <w:ilvl w:val="0"/>
          <w:numId w:val="41"/>
        </w:numPr>
        <w:spacing w:line="240" w:lineRule="auto"/>
        <w:ind w:left="709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 wydzielenie </w:t>
      </w:r>
      <w:r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>ciągów komunikacyjnych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48387C7" w14:textId="65E66085" w:rsidR="0063577D" w:rsidRPr="00C40087" w:rsidRDefault="0063577D" w:rsidP="000D45E8">
      <w:pPr>
        <w:pStyle w:val="Akapitzlist"/>
        <w:widowControl w:val="0"/>
        <w:numPr>
          <w:ilvl w:val="3"/>
          <w:numId w:val="2"/>
        </w:numPr>
        <w:spacing w:after="0" w:line="240" w:lineRule="auto"/>
        <w:ind w:left="284"/>
        <w:jc w:val="both"/>
        <w:outlineLvl w:val="0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Dla terenu </w:t>
      </w:r>
      <w:r w:rsidRPr="00C40087">
        <w:rPr>
          <w:rFonts w:ascii="Arial" w:hAnsi="Arial" w:cs="Arial"/>
          <w:b/>
          <w:color w:val="000000" w:themeColor="text1"/>
        </w:rPr>
        <w:t>1</w:t>
      </w:r>
      <w:r w:rsidR="00067928" w:rsidRPr="00C40087">
        <w:rPr>
          <w:rFonts w:ascii="Arial" w:hAnsi="Arial" w:cs="Arial"/>
          <w:b/>
          <w:color w:val="000000" w:themeColor="text1"/>
        </w:rPr>
        <w:t>R</w:t>
      </w:r>
      <w:r w:rsidRPr="00C40087">
        <w:rPr>
          <w:rFonts w:ascii="Arial" w:hAnsi="Arial" w:cs="Arial"/>
          <w:b/>
          <w:color w:val="000000" w:themeColor="text1"/>
        </w:rPr>
        <w:t xml:space="preserve">M </w:t>
      </w:r>
      <w:r w:rsidRPr="00C40087">
        <w:rPr>
          <w:rFonts w:ascii="Arial" w:hAnsi="Arial" w:cs="Arial"/>
          <w:color w:val="000000" w:themeColor="text1"/>
        </w:rPr>
        <w:t xml:space="preserve">ustala się: </w:t>
      </w:r>
    </w:p>
    <w:p w14:paraId="04FCBB55" w14:textId="57D03A72" w:rsidR="0063577D" w:rsidRPr="00C40087" w:rsidRDefault="0063577D" w:rsidP="00324B94">
      <w:pPr>
        <w:pStyle w:val="ColorfulList-Accent11"/>
        <w:numPr>
          <w:ilvl w:val="4"/>
          <w:numId w:val="1"/>
        </w:numPr>
        <w:tabs>
          <w:tab w:val="clear" w:pos="2160"/>
          <w:tab w:val="num" w:pos="567"/>
        </w:tabs>
        <w:spacing w:line="24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parametry i wskaźniki zagospodarowania działki budowlanej:</w:t>
      </w:r>
    </w:p>
    <w:p w14:paraId="6EAB5DC7" w14:textId="20743FD4" w:rsidR="0063577D" w:rsidRPr="00C40087" w:rsidRDefault="0063577D" w:rsidP="00B92742">
      <w:pPr>
        <w:numPr>
          <w:ilvl w:val="3"/>
          <w:numId w:val="72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powierzchnia zabudowy do </w:t>
      </w:r>
      <w:r w:rsidR="00000344" w:rsidRPr="00C40087">
        <w:rPr>
          <w:rFonts w:ascii="Arial" w:hAnsi="Arial" w:cs="Arial"/>
          <w:color w:val="000000" w:themeColor="text1"/>
          <w:sz w:val="22"/>
          <w:szCs w:val="22"/>
        </w:rPr>
        <w:t>45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%</w:t>
      </w:r>
      <w:r w:rsidR="00000344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F399A72" w14:textId="77777777" w:rsidR="0063577D" w:rsidRPr="00C40087" w:rsidRDefault="0063577D" w:rsidP="00B92742">
      <w:pPr>
        <w:numPr>
          <w:ilvl w:val="3"/>
          <w:numId w:val="72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intensywność zabudowy od 0,0 do 0,4, </w:t>
      </w:r>
    </w:p>
    <w:p w14:paraId="1FE6EAB2" w14:textId="666379F7" w:rsidR="0063577D" w:rsidRPr="00C40087" w:rsidRDefault="0063577D" w:rsidP="00B92742">
      <w:pPr>
        <w:numPr>
          <w:ilvl w:val="3"/>
          <w:numId w:val="72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powierzchna biologicznie czynna nie mniejsza niż </w:t>
      </w:r>
      <w:r w:rsidR="00000344" w:rsidRPr="00C40087">
        <w:rPr>
          <w:rFonts w:ascii="Arial" w:hAnsi="Arial" w:cs="Arial"/>
          <w:color w:val="000000" w:themeColor="text1"/>
          <w:sz w:val="22"/>
          <w:szCs w:val="22"/>
        </w:rPr>
        <w:t>4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0 %; </w:t>
      </w:r>
    </w:p>
    <w:p w14:paraId="78C67BFD" w14:textId="496C4B73" w:rsidR="0063577D" w:rsidRPr="00C40087" w:rsidRDefault="0063577D" w:rsidP="00B92742">
      <w:pPr>
        <w:pStyle w:val="ColorfulList-Accent11"/>
        <w:numPr>
          <w:ilvl w:val="0"/>
          <w:numId w:val="72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kształtowania zabudowy: </w:t>
      </w:r>
    </w:p>
    <w:p w14:paraId="718F8421" w14:textId="77777777" w:rsidR="0063577D" w:rsidRPr="00C40087" w:rsidRDefault="0063577D" w:rsidP="00B92742">
      <w:pPr>
        <w:pStyle w:val="Akapitzlist"/>
        <w:numPr>
          <w:ilvl w:val="0"/>
          <w:numId w:val="42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szerokość elewacji frontowej:</w:t>
      </w:r>
    </w:p>
    <w:p w14:paraId="29CCE37F" w14:textId="77777777" w:rsidR="0063577D" w:rsidRPr="00C40087" w:rsidRDefault="0063577D" w:rsidP="00B92742">
      <w:pPr>
        <w:pStyle w:val="ColorfulList-Accent11"/>
        <w:numPr>
          <w:ilvl w:val="4"/>
          <w:numId w:val="44"/>
        </w:numPr>
        <w:spacing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budynku mieszkalnym od 9,0 do 22,0 m, </w:t>
      </w:r>
    </w:p>
    <w:p w14:paraId="34403C34" w14:textId="269A1ACE" w:rsidR="0063577D" w:rsidRPr="00C40087" w:rsidRDefault="0063577D" w:rsidP="00B92742">
      <w:pPr>
        <w:pStyle w:val="ColorfulList-Accent11"/>
        <w:numPr>
          <w:ilvl w:val="4"/>
          <w:numId w:val="44"/>
        </w:numPr>
        <w:spacing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budynku niemieszkalnym od 3,</w:t>
      </w:r>
      <w:r w:rsidR="00000344"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m do </w:t>
      </w:r>
      <w:r w:rsidR="00000344" w:rsidRPr="00C40087">
        <w:rPr>
          <w:rFonts w:ascii="Arial" w:hAnsi="Arial" w:cs="Arial"/>
          <w:color w:val="000000" w:themeColor="text1"/>
          <w:sz w:val="22"/>
          <w:szCs w:val="22"/>
        </w:rPr>
        <w:t>30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,0 m,</w:t>
      </w:r>
    </w:p>
    <w:p w14:paraId="1F527228" w14:textId="77777777" w:rsidR="0063577D" w:rsidRPr="00C40087" w:rsidRDefault="0063577D" w:rsidP="00B92742">
      <w:pPr>
        <w:numPr>
          <w:ilvl w:val="3"/>
          <w:numId w:val="43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budynku mieszkalnego od 6,5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8,0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., do dwóch kondygnacji nadziemnych, w tym ostatnia w poddaszu użytkowym, </w:t>
      </w:r>
    </w:p>
    <w:p w14:paraId="38F22526" w14:textId="6CB024B8" w:rsidR="0063577D" w:rsidRPr="00C40087" w:rsidRDefault="0063577D" w:rsidP="00B92742">
      <w:pPr>
        <w:numPr>
          <w:ilvl w:val="3"/>
          <w:numId w:val="43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w budynku mieszkalnego od poziomu terenu do gzymsu lub okapu w przedziale: </w:t>
      </w:r>
      <w:r w:rsidR="00AE617A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AE617A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– 4,5m, </w:t>
      </w:r>
    </w:p>
    <w:p w14:paraId="3C87FA9F" w14:textId="77777777" w:rsidR="0063577D" w:rsidRPr="00C40087" w:rsidRDefault="0063577D" w:rsidP="00B92742">
      <w:pPr>
        <w:numPr>
          <w:ilvl w:val="3"/>
          <w:numId w:val="43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dach budynku mieszkalnego dwu- lub wielospadowy symetryczny w profilu, o kącie nachylenia głównych połaci dachowych od 22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45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7A67B1B" w14:textId="74343FBC" w:rsidR="0063577D" w:rsidRPr="00C40087" w:rsidRDefault="0063577D" w:rsidP="00B92742">
      <w:pPr>
        <w:numPr>
          <w:ilvl w:val="3"/>
          <w:numId w:val="43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kierunek głównej kalenicy dachu </w:t>
      </w:r>
      <w:r w:rsidR="00000344" w:rsidRPr="00C40087">
        <w:rPr>
          <w:rFonts w:ascii="Arial" w:hAnsi="Arial" w:cs="Arial"/>
          <w:color w:val="000000" w:themeColor="text1"/>
          <w:sz w:val="22"/>
          <w:szCs w:val="22"/>
        </w:rPr>
        <w:t>budynku mieszkalnego równoległy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osi drogi 1KD</w:t>
      </w:r>
      <w:r w:rsidR="00000344" w:rsidRPr="00C40087">
        <w:rPr>
          <w:rFonts w:ascii="Arial" w:hAnsi="Arial" w:cs="Arial"/>
          <w:color w:val="000000" w:themeColor="text1"/>
          <w:sz w:val="22"/>
          <w:szCs w:val="22"/>
        </w:rPr>
        <w:t>W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4BEE021D" w14:textId="42E2EA6C" w:rsidR="00C22A71" w:rsidRPr="00C40087" w:rsidRDefault="0063577D" w:rsidP="00B92742">
      <w:pPr>
        <w:pStyle w:val="ColorfulList-Accent11"/>
        <w:numPr>
          <w:ilvl w:val="2"/>
          <w:numId w:val="43"/>
        </w:numPr>
        <w:tabs>
          <w:tab w:val="clear" w:pos="1224"/>
          <w:tab w:val="num" w:pos="851"/>
        </w:tabs>
        <w:spacing w:line="240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minimalna powierzchnia nowo wydzielonych działek budowlanych</w:t>
      </w:r>
      <w:r w:rsidR="00C22A71" w:rsidRPr="00C40087">
        <w:rPr>
          <w:rFonts w:ascii="Arial" w:hAnsi="Arial" w:cs="Arial"/>
          <w:color w:val="000000" w:themeColor="text1"/>
          <w:sz w:val="22"/>
          <w:szCs w:val="22"/>
        </w:rPr>
        <w:t xml:space="preserve"> – 2000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45BA943C" w14:textId="77777777" w:rsidR="00C22A71" w:rsidRPr="00C40087" w:rsidRDefault="0063577D" w:rsidP="00B92742">
      <w:pPr>
        <w:pStyle w:val="ColorfulList-Accent11"/>
        <w:numPr>
          <w:ilvl w:val="2"/>
          <w:numId w:val="43"/>
        </w:numPr>
        <w:tabs>
          <w:tab w:val="clear" w:pos="1224"/>
          <w:tab w:val="num" w:pos="851"/>
        </w:tabs>
        <w:spacing w:line="240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kąt położenia granicy działki w stosunku do pasa drogowego od 70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z wyłączeniem działek narożnych; </w:t>
      </w:r>
    </w:p>
    <w:p w14:paraId="1AF36560" w14:textId="035D5DAA" w:rsidR="0063577D" w:rsidRPr="00C40087" w:rsidRDefault="0063577D" w:rsidP="00B92742">
      <w:pPr>
        <w:pStyle w:val="ColorfulList-Accent11"/>
        <w:numPr>
          <w:ilvl w:val="2"/>
          <w:numId w:val="43"/>
        </w:numPr>
        <w:tabs>
          <w:tab w:val="clear" w:pos="1224"/>
          <w:tab w:val="num" w:pos="851"/>
        </w:tabs>
        <w:spacing w:line="240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frontu działki od 22,0 do </w:t>
      </w:r>
      <w:r w:rsidR="00C22A71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0,0 m.  </w:t>
      </w:r>
    </w:p>
    <w:p w14:paraId="0C89EA15" w14:textId="4AD7CDF8" w:rsidR="00C22A71" w:rsidRPr="00C40087" w:rsidRDefault="00C22A71" w:rsidP="000D45E8">
      <w:pPr>
        <w:pStyle w:val="Akapitzlist"/>
        <w:widowControl w:val="0"/>
        <w:numPr>
          <w:ilvl w:val="3"/>
          <w:numId w:val="2"/>
        </w:numPr>
        <w:spacing w:after="0" w:line="240" w:lineRule="auto"/>
        <w:ind w:left="284"/>
        <w:jc w:val="both"/>
        <w:outlineLvl w:val="0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Dla terenu </w:t>
      </w:r>
      <w:r w:rsidRPr="00C40087">
        <w:rPr>
          <w:rFonts w:ascii="Arial" w:hAnsi="Arial" w:cs="Arial"/>
          <w:b/>
          <w:color w:val="000000" w:themeColor="text1"/>
        </w:rPr>
        <w:t>2RM</w:t>
      </w:r>
      <w:r w:rsidR="00BE49C6" w:rsidRPr="00C40087">
        <w:rPr>
          <w:rFonts w:ascii="Arial" w:hAnsi="Arial" w:cs="Arial"/>
          <w:b/>
          <w:color w:val="000000" w:themeColor="text1"/>
        </w:rPr>
        <w:t>,</w:t>
      </w:r>
      <w:r w:rsidRPr="00C40087">
        <w:rPr>
          <w:rFonts w:ascii="Arial" w:hAnsi="Arial" w:cs="Arial"/>
          <w:b/>
          <w:color w:val="000000" w:themeColor="text1"/>
        </w:rPr>
        <w:t xml:space="preserve"> 3RM </w:t>
      </w:r>
      <w:r w:rsidR="00BE49C6" w:rsidRPr="00C40087">
        <w:rPr>
          <w:rFonts w:ascii="Arial" w:hAnsi="Arial" w:cs="Arial"/>
          <w:b/>
          <w:color w:val="000000" w:themeColor="text1"/>
        </w:rPr>
        <w:t xml:space="preserve">i 4RM </w:t>
      </w:r>
      <w:r w:rsidRPr="00C40087">
        <w:rPr>
          <w:rFonts w:ascii="Arial" w:hAnsi="Arial" w:cs="Arial"/>
          <w:color w:val="000000" w:themeColor="text1"/>
        </w:rPr>
        <w:t xml:space="preserve">ustala się: </w:t>
      </w:r>
    </w:p>
    <w:p w14:paraId="21E5D423" w14:textId="299E4ECF" w:rsidR="00C22A71" w:rsidRPr="00C40087" w:rsidRDefault="00C22A71" w:rsidP="00B92742">
      <w:pPr>
        <w:pStyle w:val="ColorfulList-Accent11"/>
        <w:numPr>
          <w:ilvl w:val="2"/>
          <w:numId w:val="45"/>
        </w:numPr>
        <w:tabs>
          <w:tab w:val="clear" w:pos="1224"/>
          <w:tab w:val="num" w:pos="993"/>
        </w:tabs>
        <w:spacing w:line="24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parametry i wskaźniki zagospodarowania działki budowlanej:</w:t>
      </w:r>
    </w:p>
    <w:p w14:paraId="09081883" w14:textId="170973F0" w:rsidR="00C22A71" w:rsidRPr="00C40087" w:rsidRDefault="00C22A71" w:rsidP="00B92742">
      <w:pPr>
        <w:numPr>
          <w:ilvl w:val="3"/>
          <w:numId w:val="45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powierzchnia zabudowy do 4</w:t>
      </w:r>
      <w:r w:rsidR="004D57EE"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%,</w:t>
      </w:r>
    </w:p>
    <w:p w14:paraId="16A10C3F" w14:textId="77777777" w:rsidR="00C22A71" w:rsidRPr="00C40087" w:rsidRDefault="00C22A71" w:rsidP="00B92742">
      <w:pPr>
        <w:numPr>
          <w:ilvl w:val="3"/>
          <w:numId w:val="45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intensywność zabudowy od 0,0 do 0,4, </w:t>
      </w:r>
    </w:p>
    <w:p w14:paraId="3B5F7845" w14:textId="147340A3" w:rsidR="00C22A71" w:rsidRPr="00C40087" w:rsidRDefault="00C22A71" w:rsidP="00B92742">
      <w:pPr>
        <w:numPr>
          <w:ilvl w:val="3"/>
          <w:numId w:val="45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powierzchna biologicznie czynna nie mniejsza niż 4</w:t>
      </w:r>
      <w:r w:rsidR="004D57EE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%; </w:t>
      </w:r>
    </w:p>
    <w:p w14:paraId="5895CF6C" w14:textId="055D6B3F" w:rsidR="00C22A71" w:rsidRPr="00C40087" w:rsidRDefault="00C22A71" w:rsidP="00B92742">
      <w:pPr>
        <w:pStyle w:val="ColorfulList-Accent11"/>
        <w:numPr>
          <w:ilvl w:val="2"/>
          <w:numId w:val="45"/>
        </w:numPr>
        <w:tabs>
          <w:tab w:val="clear" w:pos="1224"/>
          <w:tab w:val="num" w:pos="993"/>
        </w:tabs>
        <w:spacing w:line="24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zasady kształtowania zabudowy: </w:t>
      </w:r>
    </w:p>
    <w:p w14:paraId="064352B5" w14:textId="3634077C" w:rsidR="00C22A71" w:rsidRPr="00C40087" w:rsidRDefault="00C22A71" w:rsidP="00B92742">
      <w:pPr>
        <w:pStyle w:val="Akapitzlist"/>
        <w:numPr>
          <w:ilvl w:val="2"/>
          <w:numId w:val="46"/>
        </w:numPr>
        <w:spacing w:after="0" w:line="240" w:lineRule="auto"/>
        <w:ind w:left="993" w:hanging="357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szerokość elewacji frontowej:</w:t>
      </w:r>
    </w:p>
    <w:p w14:paraId="5FC88F84" w14:textId="77777777" w:rsidR="00C22A71" w:rsidRPr="00C40087" w:rsidRDefault="00C22A71" w:rsidP="00B92742">
      <w:pPr>
        <w:pStyle w:val="ColorfulList-Accent11"/>
        <w:numPr>
          <w:ilvl w:val="4"/>
          <w:numId w:val="44"/>
        </w:numPr>
        <w:spacing w:line="240" w:lineRule="auto"/>
        <w:ind w:left="113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budynku mieszkalnym od 9,0 do 22,0 m, </w:t>
      </w:r>
    </w:p>
    <w:p w14:paraId="2C36A9C6" w14:textId="77777777" w:rsidR="00C22A71" w:rsidRPr="00C40087" w:rsidRDefault="00C22A71" w:rsidP="00B92742">
      <w:pPr>
        <w:pStyle w:val="ColorfulList-Accent11"/>
        <w:numPr>
          <w:ilvl w:val="4"/>
          <w:numId w:val="44"/>
        </w:numPr>
        <w:spacing w:line="240" w:lineRule="auto"/>
        <w:ind w:left="113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 budynku niemieszkalnym od 3,0 m do 30,0 m,</w:t>
      </w:r>
    </w:p>
    <w:p w14:paraId="481BDD35" w14:textId="77777777" w:rsidR="00C22A71" w:rsidRPr="00C40087" w:rsidRDefault="00C22A71" w:rsidP="00B92742">
      <w:pPr>
        <w:numPr>
          <w:ilvl w:val="3"/>
          <w:numId w:val="43"/>
        </w:numPr>
        <w:ind w:left="99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budynku mieszkalnego od 6,5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8,0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., do dwóch kondygnacji nadziemnych, w tym ostatnia w poddaszu użytkowym, </w:t>
      </w:r>
    </w:p>
    <w:p w14:paraId="700210A5" w14:textId="703DC029" w:rsidR="00C22A71" w:rsidRPr="00C40087" w:rsidRDefault="00C22A71" w:rsidP="00B92742">
      <w:pPr>
        <w:numPr>
          <w:ilvl w:val="3"/>
          <w:numId w:val="43"/>
        </w:numPr>
        <w:ind w:left="99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 w budynku mieszkalnego od poziomu terenu do gzymsu lub okapu w przedziale: </w:t>
      </w:r>
      <w:r w:rsidR="002D6DA1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2D6DA1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– 4,5m, </w:t>
      </w:r>
    </w:p>
    <w:p w14:paraId="1A457458" w14:textId="77777777" w:rsidR="00C22A71" w:rsidRPr="00C40087" w:rsidRDefault="00C22A71" w:rsidP="00B92742">
      <w:pPr>
        <w:numPr>
          <w:ilvl w:val="3"/>
          <w:numId w:val="43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dach budynku mieszkalnego dwu- lub wielospadowy symetryczny w profilu, o kącie nachylenia głównych połaci dachowych od 22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45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58D04BE" w14:textId="4116CBD0" w:rsidR="00C22A71" w:rsidRPr="00C40087" w:rsidRDefault="00C22A71" w:rsidP="00B92742">
      <w:pPr>
        <w:numPr>
          <w:ilvl w:val="3"/>
          <w:numId w:val="43"/>
        </w:num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kierunek głównej kalenicy dachu budynku mieszkalnego równoległy do </w:t>
      </w:r>
      <w:r w:rsidR="00710795" w:rsidRPr="00C40087">
        <w:rPr>
          <w:rFonts w:ascii="Arial" w:hAnsi="Arial" w:cs="Arial"/>
          <w:color w:val="000000" w:themeColor="text1"/>
          <w:sz w:val="22"/>
          <w:szCs w:val="22"/>
        </w:rPr>
        <w:t>frontu tego budynku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3DFBF6BE" w14:textId="36536631" w:rsidR="00C22A71" w:rsidRPr="00C40087" w:rsidRDefault="00C22A71" w:rsidP="00B92742">
      <w:pPr>
        <w:pStyle w:val="ColorfulList-Accent11"/>
        <w:numPr>
          <w:ilvl w:val="2"/>
          <w:numId w:val="47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minimalna powierzchnia nowo wydzielonych działek budowlanych – </w:t>
      </w:r>
      <w:r w:rsidR="0065385C" w:rsidRPr="00C40087">
        <w:rPr>
          <w:rFonts w:ascii="Arial" w:hAnsi="Arial" w:cs="Arial"/>
          <w:color w:val="000000" w:themeColor="text1"/>
          <w:sz w:val="22"/>
          <w:szCs w:val="22"/>
        </w:rPr>
        <w:t>18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00 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0635AB79" w14:textId="77777777" w:rsidR="00C22A71" w:rsidRPr="00C40087" w:rsidRDefault="00C22A71" w:rsidP="00B92742">
      <w:pPr>
        <w:pStyle w:val="ColorfulList-Accent11"/>
        <w:numPr>
          <w:ilvl w:val="2"/>
          <w:numId w:val="47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kąt położenia granicy działki w stosunku do pasa drogowego od 70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z wyłączeniem działek narożnych; </w:t>
      </w:r>
    </w:p>
    <w:p w14:paraId="53FFE944" w14:textId="2690FD79" w:rsidR="00C22A71" w:rsidRPr="00C40087" w:rsidRDefault="00C22A71" w:rsidP="00B92742">
      <w:pPr>
        <w:pStyle w:val="ColorfulList-Accent11"/>
        <w:numPr>
          <w:ilvl w:val="2"/>
          <w:numId w:val="47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frontu działki od 22,0 do </w:t>
      </w:r>
      <w:r w:rsidR="0065385C" w:rsidRPr="00C40087">
        <w:rPr>
          <w:rFonts w:ascii="Arial" w:hAnsi="Arial" w:cs="Arial"/>
          <w:color w:val="000000" w:themeColor="text1"/>
          <w:sz w:val="22"/>
          <w:szCs w:val="22"/>
        </w:rPr>
        <w:t>40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,0 m.  </w:t>
      </w:r>
    </w:p>
    <w:p w14:paraId="30D7A2BD" w14:textId="5B8AE767" w:rsidR="0063577D" w:rsidRPr="00C40087" w:rsidRDefault="0063577D" w:rsidP="000D45E8">
      <w:pPr>
        <w:pStyle w:val="NormalnyWeb"/>
        <w:widowControl/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AEA546" w14:textId="4EF99828" w:rsidR="00D92177" w:rsidRPr="00C40087" w:rsidRDefault="00D92177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</w:t>
      </w:r>
      <w:r w:rsidR="00892381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.1. Na terenie, oznaczonym na rysunku planu symbolem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oraz kolejnym numerem porządkowym o powierzchni ogólnej 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1,534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ha ustala się: </w:t>
      </w:r>
    </w:p>
    <w:p w14:paraId="2F0723A1" w14:textId="54441C9E" w:rsidR="00D92177" w:rsidRPr="00C40087" w:rsidRDefault="00D92177" w:rsidP="00B92742">
      <w:pPr>
        <w:pStyle w:val="NormalnyWeb"/>
        <w:widowControl/>
        <w:numPr>
          <w:ilvl w:val="0"/>
          <w:numId w:val="49"/>
        </w:numPr>
        <w:tabs>
          <w:tab w:val="clear" w:pos="1066"/>
          <w:tab w:val="num" w:pos="709"/>
        </w:tabs>
        <w:suppressAutoHyphens w:val="0"/>
        <w:spacing w:before="0" w:after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przeznaczenie – teren usług</w:t>
      </w:r>
      <w:r w:rsidR="004A651B" w:rsidRPr="00C40087">
        <w:rPr>
          <w:rFonts w:ascii="Arial" w:hAnsi="Arial" w:cs="Arial"/>
          <w:color w:val="000000" w:themeColor="text1"/>
          <w:sz w:val="22"/>
          <w:szCs w:val="22"/>
        </w:rPr>
        <w:t xml:space="preserve"> nieuciążliwych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FEEAFFB" w14:textId="77777777" w:rsidR="00D92177" w:rsidRPr="00C40087" w:rsidRDefault="00D92177" w:rsidP="00B92742">
      <w:pPr>
        <w:pStyle w:val="NormalnyWeb"/>
        <w:widowControl/>
        <w:numPr>
          <w:ilvl w:val="0"/>
          <w:numId w:val="49"/>
        </w:numPr>
        <w:tabs>
          <w:tab w:val="clear" w:pos="1066"/>
          <w:tab w:val="num" w:pos="709"/>
        </w:tabs>
        <w:suppressAutoHyphens w:val="0"/>
        <w:spacing w:before="0" w:after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realizację budynków usługowych w tym:</w:t>
      </w:r>
    </w:p>
    <w:p w14:paraId="42E1F784" w14:textId="77777777" w:rsidR="00D92177" w:rsidRPr="00C40087" w:rsidRDefault="00D92177" w:rsidP="00B92742">
      <w:pPr>
        <w:pStyle w:val="NormalnyWeb"/>
        <w:widowControl/>
        <w:numPr>
          <w:ilvl w:val="0"/>
          <w:numId w:val="55"/>
        </w:numPr>
        <w:suppressAutoHyphens w:val="0"/>
        <w:spacing w:before="0" w:after="0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na terenu </w:t>
      </w: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1U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dopuszcza się realizację budynków remizy strażackiej, usług kultury, świetlicy, biblioteki, </w:t>
      </w:r>
    </w:p>
    <w:p w14:paraId="71E159CB" w14:textId="24927CDA" w:rsidR="00D92177" w:rsidRPr="00C40087" w:rsidRDefault="00D92177" w:rsidP="00B92742">
      <w:pPr>
        <w:pStyle w:val="NormalnyWeb"/>
        <w:widowControl/>
        <w:numPr>
          <w:ilvl w:val="0"/>
          <w:numId w:val="55"/>
        </w:numPr>
        <w:suppressAutoHyphens w:val="0"/>
        <w:spacing w:before="0" w:after="0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na terenie </w:t>
      </w: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2U</w:t>
      </w:r>
      <w:r w:rsidR="00A025EE"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, 5U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usług handlu detalicznego z możliwością wydzielenia lokalu mieszkalnego, </w:t>
      </w:r>
    </w:p>
    <w:p w14:paraId="6D3EAE97" w14:textId="2BE255BB" w:rsidR="00D92177" w:rsidRPr="00C40087" w:rsidRDefault="00D92177" w:rsidP="00B92742">
      <w:pPr>
        <w:pStyle w:val="NormalnyWeb"/>
        <w:widowControl/>
        <w:numPr>
          <w:ilvl w:val="0"/>
          <w:numId w:val="55"/>
        </w:numPr>
        <w:suppressAutoHyphens w:val="0"/>
        <w:spacing w:before="0" w:after="0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na terenie </w:t>
      </w: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3U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dopuszcza się lokalizację obiektów i urządzeń związanych z </w:t>
      </w:r>
      <w:r w:rsidR="004A651B" w:rsidRPr="00C40087">
        <w:rPr>
          <w:rFonts w:ascii="Arial" w:hAnsi="Arial" w:cs="Arial"/>
          <w:color w:val="000000" w:themeColor="text1"/>
          <w:sz w:val="22"/>
          <w:szCs w:val="22"/>
        </w:rPr>
        <w:t>przestrzenią publiczną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18BCBBC9" w14:textId="03FDDD05" w:rsidR="00D92177" w:rsidRPr="00C40087" w:rsidRDefault="00D92177" w:rsidP="00B92742">
      <w:pPr>
        <w:pStyle w:val="NormalnyWeb"/>
        <w:widowControl/>
        <w:numPr>
          <w:ilvl w:val="0"/>
          <w:numId w:val="49"/>
        </w:numPr>
        <w:tabs>
          <w:tab w:val="clear" w:pos="1066"/>
          <w:tab w:val="num" w:pos="709"/>
          <w:tab w:val="num" w:pos="1134"/>
        </w:tabs>
        <w:suppressAutoHyphens w:val="0"/>
        <w:spacing w:before="0" w:after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realizację budynków gospodarczych, garażowych oraz wiat, jednak wyłącznie związanych z obsługą obiektów usługowych, w tym stanowiących zaplecze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magazynowo-sprz</w:t>
      </w:r>
      <w:r w:rsidR="000A7256" w:rsidRPr="00C40087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towe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oraz miejsca postojowe dla samochodów zaopatrzenia;</w:t>
      </w:r>
    </w:p>
    <w:p w14:paraId="1B7CDB46" w14:textId="77777777" w:rsidR="00D92177" w:rsidRPr="00C40087" w:rsidRDefault="00D92177" w:rsidP="00B92742">
      <w:pPr>
        <w:pStyle w:val="NormalnyWeb"/>
        <w:widowControl/>
        <w:numPr>
          <w:ilvl w:val="0"/>
          <w:numId w:val="49"/>
        </w:numPr>
        <w:tabs>
          <w:tab w:val="clear" w:pos="1066"/>
          <w:tab w:val="num" w:pos="709"/>
          <w:tab w:val="num" w:pos="1134"/>
        </w:tabs>
        <w:suppressAutoHyphens w:val="0"/>
        <w:spacing w:before="0" w:after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parametry i wskaźniki zagospodarowania działki budowlanej: </w:t>
      </w:r>
    </w:p>
    <w:p w14:paraId="1FF4CA53" w14:textId="06003AC4" w:rsidR="00D92177" w:rsidRPr="00C40087" w:rsidRDefault="00D92177" w:rsidP="00B92742">
      <w:pPr>
        <w:numPr>
          <w:ilvl w:val="3"/>
          <w:numId w:val="51"/>
        </w:numPr>
        <w:tabs>
          <w:tab w:val="clear" w:pos="1800"/>
          <w:tab w:val="num" w:pos="1418"/>
        </w:tabs>
        <w:ind w:left="993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intensywność zabudowy działki od 0,</w:t>
      </w:r>
      <w:r w:rsidR="004B5A45"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0,7, </w:t>
      </w:r>
    </w:p>
    <w:p w14:paraId="0D0286FB" w14:textId="5600D548" w:rsidR="00D92177" w:rsidRPr="00C40087" w:rsidRDefault="00D92177" w:rsidP="00B92742">
      <w:pPr>
        <w:numPr>
          <w:ilvl w:val="3"/>
          <w:numId w:val="51"/>
        </w:numPr>
        <w:tabs>
          <w:tab w:val="clear" w:pos="1800"/>
          <w:tab w:val="num" w:pos="1418"/>
        </w:tabs>
        <w:ind w:left="993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powierzchnię zabudowy </w:t>
      </w:r>
      <w:r w:rsidR="004B5A45"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terenów 1U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4B5A45" w:rsidRPr="00C40087">
        <w:rPr>
          <w:rFonts w:ascii="Arial" w:hAnsi="Arial" w:cs="Arial"/>
          <w:color w:val="000000" w:themeColor="text1"/>
          <w:sz w:val="22"/>
          <w:szCs w:val="22"/>
        </w:rPr>
        <w:t>4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5 %,</w:t>
      </w:r>
      <w:r w:rsidR="004B5A45" w:rsidRPr="00C40087">
        <w:rPr>
          <w:rFonts w:ascii="Arial" w:hAnsi="Arial" w:cs="Arial"/>
          <w:color w:val="000000" w:themeColor="text1"/>
          <w:sz w:val="22"/>
          <w:szCs w:val="22"/>
        </w:rPr>
        <w:t xml:space="preserve"> dla terenów 2U</w:t>
      </w:r>
      <w:r w:rsidR="00A025EE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="004B5A45" w:rsidRPr="00C40087">
        <w:rPr>
          <w:rFonts w:ascii="Arial" w:hAnsi="Arial" w:cs="Arial"/>
          <w:color w:val="000000" w:themeColor="text1"/>
          <w:sz w:val="22"/>
          <w:szCs w:val="22"/>
        </w:rPr>
        <w:t xml:space="preserve"> 3U </w:t>
      </w:r>
      <w:r w:rsidR="00A025EE" w:rsidRPr="00C40087">
        <w:rPr>
          <w:rFonts w:ascii="Arial" w:hAnsi="Arial" w:cs="Arial"/>
          <w:color w:val="000000" w:themeColor="text1"/>
          <w:sz w:val="22"/>
          <w:szCs w:val="22"/>
        </w:rPr>
        <w:t xml:space="preserve">i 5U </w:t>
      </w:r>
      <w:r w:rsidR="004B5A45" w:rsidRPr="00C40087">
        <w:rPr>
          <w:rFonts w:ascii="Arial" w:hAnsi="Arial" w:cs="Arial"/>
          <w:color w:val="000000" w:themeColor="text1"/>
          <w:sz w:val="22"/>
          <w:szCs w:val="22"/>
        </w:rPr>
        <w:t>do 5</w:t>
      </w:r>
      <w:r w:rsidR="00DF162E"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="004B5A45" w:rsidRPr="00C40087">
        <w:rPr>
          <w:rFonts w:ascii="Arial" w:hAnsi="Arial" w:cs="Arial"/>
          <w:color w:val="000000" w:themeColor="text1"/>
          <w:sz w:val="22"/>
          <w:szCs w:val="22"/>
        </w:rPr>
        <w:t>%,</w:t>
      </w:r>
      <w:r w:rsidR="00C65741" w:rsidRPr="00C40087">
        <w:rPr>
          <w:rFonts w:ascii="Arial" w:hAnsi="Arial" w:cs="Arial"/>
          <w:color w:val="000000" w:themeColor="text1"/>
          <w:sz w:val="22"/>
          <w:szCs w:val="22"/>
        </w:rPr>
        <w:t xml:space="preserve"> a dla terenu 4U 55%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0100D5" w14:textId="5478404E" w:rsidR="00D92177" w:rsidRPr="00C40087" w:rsidRDefault="00D92177" w:rsidP="00B92742">
      <w:pPr>
        <w:numPr>
          <w:ilvl w:val="3"/>
          <w:numId w:val="51"/>
        </w:numPr>
        <w:tabs>
          <w:tab w:val="clear" w:pos="1800"/>
          <w:tab w:val="num" w:pos="1418"/>
        </w:tabs>
        <w:ind w:left="993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powierzchnia biologicznie czynna działki nie mniejsza niż </w:t>
      </w:r>
      <w:r w:rsidR="00C65741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0 %</w:t>
      </w:r>
      <w:r w:rsidR="004B5A45" w:rsidRPr="00C40087">
        <w:rPr>
          <w:rFonts w:ascii="Arial" w:hAnsi="Arial" w:cs="Arial"/>
          <w:color w:val="000000" w:themeColor="text1"/>
          <w:sz w:val="22"/>
          <w:szCs w:val="22"/>
        </w:rPr>
        <w:t>, przy czym na terenach 1U i 3U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minimum 80% tej powierzchni winna być wydzielona jako zieleń urządzona ogólnodostępna</w:t>
      </w:r>
      <w:r w:rsidR="00C00FE4" w:rsidRPr="00C40087">
        <w:rPr>
          <w:rFonts w:ascii="Arial" w:hAnsi="Arial" w:cs="Arial"/>
          <w:color w:val="000000" w:themeColor="text1"/>
          <w:sz w:val="22"/>
          <w:szCs w:val="22"/>
        </w:rPr>
        <w:t xml:space="preserve">, a dla terenu 4U dopuszcza 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 xml:space="preserve">się </w:t>
      </w:r>
      <w:r w:rsidR="00C00FE4" w:rsidRPr="00C40087">
        <w:rPr>
          <w:rFonts w:ascii="Arial" w:hAnsi="Arial" w:cs="Arial"/>
          <w:color w:val="000000" w:themeColor="text1"/>
          <w:sz w:val="22"/>
          <w:szCs w:val="22"/>
        </w:rPr>
        <w:t>nie mniejsz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>ą</w:t>
      </w:r>
      <w:r w:rsidR="00C00FE4" w:rsidRPr="00C40087">
        <w:rPr>
          <w:rFonts w:ascii="Arial" w:hAnsi="Arial" w:cs="Arial"/>
          <w:color w:val="000000" w:themeColor="text1"/>
          <w:sz w:val="22"/>
          <w:szCs w:val="22"/>
        </w:rPr>
        <w:t xml:space="preserve"> niż 5%</w:t>
      </w:r>
      <w:r w:rsidR="00EA2367" w:rsidRPr="00C40087">
        <w:rPr>
          <w:rFonts w:ascii="Arial" w:hAnsi="Arial" w:cs="Arial"/>
          <w:color w:val="000000" w:themeColor="text1"/>
          <w:sz w:val="22"/>
          <w:szCs w:val="22"/>
        </w:rPr>
        <w:t xml:space="preserve"> powierzchni terenu funkcjonalnego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289C752" w14:textId="77777777" w:rsidR="00D92177" w:rsidRPr="00C40087" w:rsidRDefault="00D92177" w:rsidP="00B92742">
      <w:pPr>
        <w:pStyle w:val="NormalnyWeb"/>
        <w:widowControl/>
        <w:numPr>
          <w:ilvl w:val="0"/>
          <w:numId w:val="49"/>
        </w:numPr>
        <w:tabs>
          <w:tab w:val="clear" w:pos="1066"/>
          <w:tab w:val="num" w:pos="709"/>
        </w:tabs>
        <w:suppressAutoHyphens w:val="0"/>
        <w:spacing w:before="0" w:after="0"/>
        <w:ind w:hanging="78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zasady kształtowania zabudowy:</w:t>
      </w:r>
    </w:p>
    <w:p w14:paraId="7AB04364" w14:textId="77777777" w:rsidR="00D92177" w:rsidRPr="00C40087" w:rsidRDefault="00D92177" w:rsidP="00D3180E">
      <w:pPr>
        <w:numPr>
          <w:ilvl w:val="3"/>
          <w:numId w:val="50"/>
        </w:numPr>
        <w:tabs>
          <w:tab w:val="clear" w:pos="1800"/>
        </w:tabs>
        <w:ind w:left="993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wysokość: </w:t>
      </w:r>
    </w:p>
    <w:p w14:paraId="571652C8" w14:textId="5D49565D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budynków usługowych do 9,0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głównej kalenicy, do dwóch kondygnacji nadziemnych, w tym poddasze użytkowe, </w:t>
      </w:r>
    </w:p>
    <w:p w14:paraId="0E72B261" w14:textId="77777777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budynków gospodarczych do 7,0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głównej kalenicy, do dwóch kondygnacji nadziemnych, </w:t>
      </w:r>
    </w:p>
    <w:p w14:paraId="6131E00B" w14:textId="77777777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garaży do 6,0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głównej kalenicy dachu, </w:t>
      </w:r>
    </w:p>
    <w:p w14:paraId="516CF7A9" w14:textId="77777777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wiat do 3,5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okapu, </w:t>
      </w:r>
    </w:p>
    <w:p w14:paraId="5C65FD49" w14:textId="77777777" w:rsidR="00D92177" w:rsidRPr="00C40087" w:rsidRDefault="00D92177" w:rsidP="00D3180E">
      <w:pPr>
        <w:numPr>
          <w:ilvl w:val="3"/>
          <w:numId w:val="50"/>
        </w:numPr>
        <w:tabs>
          <w:tab w:val="clear" w:pos="1800"/>
        </w:tabs>
        <w:ind w:left="993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elewacji frontowej: </w:t>
      </w:r>
    </w:p>
    <w:p w14:paraId="4FB2D321" w14:textId="3F833CED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budynków usługowych do </w:t>
      </w:r>
      <w:r w:rsidR="007D50F7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0,0 m, </w:t>
      </w:r>
    </w:p>
    <w:p w14:paraId="1A5A6B43" w14:textId="3053BD70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budynków gospodarczych do </w:t>
      </w:r>
      <w:r w:rsidR="007D50F7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0,0 m, </w:t>
      </w:r>
    </w:p>
    <w:p w14:paraId="19D1ADC1" w14:textId="77777777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garaży do 8,0 m, </w:t>
      </w:r>
    </w:p>
    <w:p w14:paraId="1C03725F" w14:textId="77777777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wiat do 15,0 m, </w:t>
      </w:r>
    </w:p>
    <w:p w14:paraId="4B477543" w14:textId="77777777" w:rsidR="00D92177" w:rsidRPr="00C40087" w:rsidRDefault="00D92177" w:rsidP="00D3180E">
      <w:pPr>
        <w:numPr>
          <w:ilvl w:val="3"/>
          <w:numId w:val="50"/>
        </w:numPr>
        <w:tabs>
          <w:tab w:val="clear" w:pos="1800"/>
        </w:tabs>
        <w:ind w:left="993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dachy budynków: </w:t>
      </w:r>
    </w:p>
    <w:p w14:paraId="0F6A6183" w14:textId="77777777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usługowych dachy dowolne, </w:t>
      </w:r>
    </w:p>
    <w:p w14:paraId="7F2B8DB7" w14:textId="77777777" w:rsidR="00D92177" w:rsidRPr="00C40087" w:rsidRDefault="00D92177" w:rsidP="00D3180E">
      <w:pPr>
        <w:numPr>
          <w:ilvl w:val="4"/>
          <w:numId w:val="48"/>
        </w:numPr>
        <w:tabs>
          <w:tab w:val="clear" w:pos="2520"/>
        </w:tabs>
        <w:ind w:left="1276" w:hanging="2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gospodarczych jednospadowe lub dwuspadowe o nachyleniu głównych połaci od 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45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4E8AF59" w14:textId="77777777" w:rsidR="00D92177" w:rsidRPr="00C40087" w:rsidRDefault="00D92177" w:rsidP="00D3180E">
      <w:pPr>
        <w:numPr>
          <w:ilvl w:val="3"/>
          <w:numId w:val="50"/>
        </w:numPr>
        <w:tabs>
          <w:tab w:val="clear" w:pos="1800"/>
        </w:tabs>
        <w:ind w:left="993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dachy wiat jednospadowe, dwuspadowe lub wielospadowe o kącie nachylenia połaci od 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35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4959822B" w14:textId="77777777" w:rsidR="00D92177" w:rsidRPr="00C40087" w:rsidRDefault="00D92177" w:rsidP="00B92742">
      <w:pPr>
        <w:numPr>
          <w:ilvl w:val="1"/>
          <w:numId w:val="52"/>
        </w:numPr>
        <w:tabs>
          <w:tab w:val="clear" w:pos="574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Na terenie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dopuszcza się realizację:</w:t>
      </w:r>
    </w:p>
    <w:p w14:paraId="09E392F3" w14:textId="42F31A75" w:rsidR="00D92177" w:rsidRPr="00C40087" w:rsidRDefault="00D92177" w:rsidP="00B92742">
      <w:pPr>
        <w:pStyle w:val="NormalnyWeb"/>
        <w:widowControl/>
        <w:numPr>
          <w:ilvl w:val="0"/>
          <w:numId w:val="53"/>
        </w:numPr>
        <w:tabs>
          <w:tab w:val="clear" w:pos="1066"/>
          <w:tab w:val="num" w:pos="709"/>
        </w:tabs>
        <w:suppressAutoHyphens w:val="0"/>
        <w:spacing w:before="0" w:after="0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obiektów małej architektury oraz zieleni urządzonej o powierzchni minimum 10%</w:t>
      </w:r>
      <w:r w:rsidR="008C67CF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8CE8D7" w14:textId="5B823734" w:rsidR="00D92177" w:rsidRPr="00C40087" w:rsidRDefault="00D92177" w:rsidP="00B92742">
      <w:pPr>
        <w:pStyle w:val="NormalnyWeb"/>
        <w:widowControl/>
        <w:numPr>
          <w:ilvl w:val="0"/>
          <w:numId w:val="53"/>
        </w:numPr>
        <w:tabs>
          <w:tab w:val="clear" w:pos="1066"/>
          <w:tab w:val="num" w:pos="709"/>
        </w:tabs>
        <w:suppressAutoHyphens w:val="0"/>
        <w:spacing w:before="0" w:after="0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przyłączy i urządzeń służących obsłudze ww. budynków</w:t>
      </w:r>
      <w:r w:rsidR="001D4F75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D8CBB75" w14:textId="215A415D" w:rsidR="001D4F75" w:rsidRPr="00C40087" w:rsidRDefault="001D4F75" w:rsidP="00B92742">
      <w:pPr>
        <w:pStyle w:val="ColorfulList-Accent11"/>
        <w:numPr>
          <w:ilvl w:val="0"/>
          <w:numId w:val="53"/>
        </w:numPr>
        <w:tabs>
          <w:tab w:val="clear" w:pos="1066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wydzielenie </w:t>
      </w:r>
      <w:r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>ciągów komunikacyjnych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1CD6B7B" w14:textId="118F1A8A" w:rsidR="00D92177" w:rsidRPr="00C40087" w:rsidRDefault="00D92177" w:rsidP="00B92742">
      <w:pPr>
        <w:widowControl w:val="0"/>
        <w:numPr>
          <w:ilvl w:val="1"/>
          <w:numId w:val="52"/>
        </w:numPr>
        <w:suppressAutoHyphens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terenu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1U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ustala się</w:t>
      </w:r>
      <w:r w:rsidR="007D50F7" w:rsidRPr="00C40087">
        <w:rPr>
          <w:rFonts w:ascii="Arial" w:hAnsi="Arial" w:cs="Arial"/>
          <w:color w:val="000000" w:themeColor="text1"/>
          <w:sz w:val="22"/>
          <w:szCs w:val="22"/>
        </w:rPr>
        <w:t xml:space="preserve"> dodatkowo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60A10C66" w14:textId="07A2116F" w:rsidR="00D92177" w:rsidRPr="00C40087" w:rsidRDefault="00D92177" w:rsidP="00B92742">
      <w:pPr>
        <w:pStyle w:val="ColorfulList-Accent11"/>
        <w:numPr>
          <w:ilvl w:val="2"/>
          <w:numId w:val="54"/>
        </w:numPr>
        <w:tabs>
          <w:tab w:val="clear" w:pos="1224"/>
          <w:tab w:val="num" w:pos="709"/>
        </w:tabs>
        <w:spacing w:line="24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zakaz wydzielania działek budowlanych</w:t>
      </w:r>
      <w:r w:rsidR="007D50F7" w:rsidRPr="00C40087">
        <w:rPr>
          <w:rFonts w:ascii="Arial" w:hAnsi="Arial" w:cs="Arial"/>
          <w:color w:val="000000" w:themeColor="text1"/>
          <w:sz w:val="22"/>
          <w:szCs w:val="22"/>
        </w:rPr>
        <w:t xml:space="preserve">, zakaz ten nie dotyczy </w:t>
      </w:r>
      <w:proofErr w:type="spellStart"/>
      <w:r w:rsidR="007D50F7" w:rsidRPr="00C40087">
        <w:rPr>
          <w:rFonts w:ascii="Arial" w:hAnsi="Arial" w:cs="Arial"/>
          <w:color w:val="000000" w:themeColor="text1"/>
          <w:sz w:val="22"/>
          <w:szCs w:val="22"/>
        </w:rPr>
        <w:t>wydzieleń</w:t>
      </w:r>
      <w:proofErr w:type="spellEnd"/>
      <w:r w:rsidR="007D50F7" w:rsidRPr="00C40087">
        <w:rPr>
          <w:rFonts w:ascii="Arial" w:hAnsi="Arial" w:cs="Arial"/>
          <w:color w:val="000000" w:themeColor="text1"/>
          <w:sz w:val="22"/>
          <w:szCs w:val="22"/>
        </w:rPr>
        <w:t xml:space="preserve"> pod obiekty i urządzenia infrastruktury technicznej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6F837D67" w14:textId="4F51B872" w:rsidR="007D50F7" w:rsidRPr="00C40087" w:rsidRDefault="007D50F7" w:rsidP="00B92742">
      <w:pPr>
        <w:numPr>
          <w:ilvl w:val="2"/>
          <w:numId w:val="54"/>
        </w:numPr>
        <w:tabs>
          <w:tab w:val="clear" w:pos="1224"/>
          <w:tab w:val="num" w:pos="709"/>
        </w:tabs>
        <w:ind w:left="709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dopuszczenie na terenie lokalizacji obiektów handlu detalicznego w tym sklepy o sumarycznej powierzchni sprzedażowej do 400m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na terenie funkcjonalnym,</w:t>
      </w:r>
    </w:p>
    <w:p w14:paraId="59F2C6AA" w14:textId="3C5C864E" w:rsidR="00D92177" w:rsidRPr="00C40087" w:rsidRDefault="00D92177" w:rsidP="00B92742">
      <w:pPr>
        <w:widowControl w:val="0"/>
        <w:numPr>
          <w:ilvl w:val="1"/>
          <w:numId w:val="52"/>
        </w:numPr>
        <w:suppressAutoHyphens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terenu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2U, 3U</w:t>
      </w:r>
      <w:r w:rsidR="008A408E" w:rsidRPr="00C40087">
        <w:rPr>
          <w:rFonts w:ascii="Arial" w:hAnsi="Arial" w:cs="Arial"/>
          <w:b/>
          <w:color w:val="000000" w:themeColor="text1"/>
          <w:sz w:val="22"/>
          <w:szCs w:val="22"/>
        </w:rPr>
        <w:t>, 5U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ustala się</w:t>
      </w:r>
      <w:r w:rsidR="002A6C06" w:rsidRPr="00C40087">
        <w:rPr>
          <w:rFonts w:ascii="Arial" w:hAnsi="Arial" w:cs="Arial"/>
          <w:color w:val="000000" w:themeColor="text1"/>
          <w:sz w:val="22"/>
          <w:szCs w:val="22"/>
        </w:rPr>
        <w:t xml:space="preserve"> dodatkowo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99AA2C5" w14:textId="77777777" w:rsidR="007D50F7" w:rsidRPr="00C40087" w:rsidRDefault="00D92177" w:rsidP="00B92742">
      <w:pPr>
        <w:pStyle w:val="ColorfulList-Accent11"/>
        <w:numPr>
          <w:ilvl w:val="0"/>
          <w:numId w:val="56"/>
        </w:numPr>
        <w:spacing w:line="24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minimalna powierzchnia nowo wydzielonych działek 900 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77FF758F" w14:textId="665E222A" w:rsidR="007D50F7" w:rsidRPr="00C40087" w:rsidRDefault="007D50F7" w:rsidP="00B92742">
      <w:pPr>
        <w:pStyle w:val="ColorfulList-Accent11"/>
        <w:numPr>
          <w:ilvl w:val="0"/>
          <w:numId w:val="56"/>
        </w:numPr>
        <w:spacing w:line="24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minimalna szerokość frontu działki 20,0 m; </w:t>
      </w:r>
    </w:p>
    <w:p w14:paraId="3F1BF185" w14:textId="5BE92A8D" w:rsidR="00D92177" w:rsidRPr="00C40087" w:rsidRDefault="00D92177" w:rsidP="00B92742">
      <w:pPr>
        <w:pStyle w:val="ColorfulList-Accent11"/>
        <w:numPr>
          <w:ilvl w:val="0"/>
          <w:numId w:val="56"/>
        </w:numPr>
        <w:spacing w:line="24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kąt położenia granicy działki w stosunku do pasa drogowego w przedziale od </w:t>
      </w:r>
      <w:r w:rsidR="007D50F7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3D4E086" w14:textId="77777777" w:rsidR="00E01C59" w:rsidRPr="00C40087" w:rsidRDefault="00D92177" w:rsidP="00B92742">
      <w:pPr>
        <w:pStyle w:val="NormalnyWeb"/>
        <w:widowControl/>
        <w:numPr>
          <w:ilvl w:val="0"/>
          <w:numId w:val="56"/>
        </w:numPr>
        <w:suppressAutoHyphens w:val="0"/>
        <w:spacing w:before="0" w:after="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występujące na terenie </w:t>
      </w:r>
      <w:r w:rsidR="002A6C06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U urządzenia melioracyjne winne być zachowane z warunkiem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br/>
        <w:t xml:space="preserve">drożności i możliwością pogłębienia, a w przypadku braku możliwości zachowania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br/>
        <w:t>istniejącego układu dopuszcza się przebudowę lub budowę nowych urządzeń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br/>
        <w:t xml:space="preserve">melioracyjnych, zachowując drożność całego systemu objętego obszarem planu zgodnie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br/>
        <w:t>z przepisami odrębnymi</w:t>
      </w:r>
      <w:r w:rsidR="00E01C59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047CC6C" w14:textId="158CCE97" w:rsidR="00BD17EC" w:rsidRPr="00C40087" w:rsidRDefault="00E01C59" w:rsidP="00B92742">
      <w:pPr>
        <w:pStyle w:val="NormalnyWeb"/>
        <w:widowControl/>
        <w:numPr>
          <w:ilvl w:val="0"/>
          <w:numId w:val="56"/>
        </w:numPr>
        <w:suppressAutoHyphens w:val="0"/>
        <w:spacing w:before="0" w:after="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dopuszczenie na terenie 5U lokalizacji obiektów handlu detalicznego w tym sklepy o sumarycznej powierzchni sprzedażowej do 500m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na terenie działki</w:t>
      </w:r>
      <w:r w:rsidR="00BD17EC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9645D5" w14:textId="7772051F" w:rsidR="00C65741" w:rsidRPr="00C40087" w:rsidRDefault="00C65741" w:rsidP="00B92742">
      <w:pPr>
        <w:widowControl w:val="0"/>
        <w:numPr>
          <w:ilvl w:val="1"/>
          <w:numId w:val="52"/>
        </w:numPr>
        <w:suppressAutoHyphens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terenu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4U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25EE" w:rsidRPr="00C40087">
        <w:rPr>
          <w:rFonts w:ascii="Arial" w:hAnsi="Arial" w:cs="Arial"/>
          <w:color w:val="000000" w:themeColor="text1"/>
          <w:sz w:val="22"/>
          <w:szCs w:val="22"/>
        </w:rPr>
        <w:t xml:space="preserve">– istniejący sklep handlu detalicznego,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 dodatkowo: </w:t>
      </w:r>
    </w:p>
    <w:p w14:paraId="5001EB32" w14:textId="77777777" w:rsidR="00C65741" w:rsidRPr="00C40087" w:rsidRDefault="00C65741" w:rsidP="00B92742">
      <w:pPr>
        <w:pStyle w:val="ColorfulList-Accent11"/>
        <w:numPr>
          <w:ilvl w:val="0"/>
          <w:numId w:val="62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minimalna powierzchnia nowo wydzielonych działek 900 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74A8CFE0" w14:textId="77777777" w:rsidR="00C65741" w:rsidRPr="00C40087" w:rsidRDefault="00C65741" w:rsidP="00B92742">
      <w:pPr>
        <w:pStyle w:val="ColorfulList-Accent11"/>
        <w:numPr>
          <w:ilvl w:val="0"/>
          <w:numId w:val="62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minimalna szerokość frontu działki 20,0 m; </w:t>
      </w:r>
    </w:p>
    <w:p w14:paraId="0A90A30F" w14:textId="77777777" w:rsidR="00C65741" w:rsidRPr="00C40087" w:rsidRDefault="00C65741" w:rsidP="00B92742">
      <w:pPr>
        <w:pStyle w:val="ColorfulList-Accent11"/>
        <w:numPr>
          <w:ilvl w:val="0"/>
          <w:numId w:val="62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kąt położenia granicy działki w stosunku do pasa drogowego w przedziale od 60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745C9F3" w14:textId="77777777" w:rsidR="00A341BF" w:rsidRPr="00C40087" w:rsidRDefault="00C65741" w:rsidP="00B92742">
      <w:pPr>
        <w:pStyle w:val="ColorfulList-Accent11"/>
        <w:numPr>
          <w:ilvl w:val="0"/>
          <w:numId w:val="62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dopuszczenie na terenie lokalizacji obiektów handlu detalicznego w tym sklepy o sumarycznej powierzchni sprzedażowej do 1</w:t>
      </w:r>
      <w:r w:rsidR="00A025EE" w:rsidRPr="00C40087">
        <w:rPr>
          <w:rFonts w:ascii="Arial" w:hAnsi="Arial" w:cs="Arial"/>
          <w:color w:val="000000" w:themeColor="text1"/>
          <w:sz w:val="22"/>
          <w:szCs w:val="22"/>
        </w:rPr>
        <w:t>9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00m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na terenie funkcjonalnym</w:t>
      </w:r>
      <w:r w:rsidR="00A341BF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DF12EF6" w14:textId="7C7B30F5" w:rsidR="00C65741" w:rsidRPr="00C40087" w:rsidRDefault="00A341BF" w:rsidP="00602301">
      <w:pPr>
        <w:pStyle w:val="Akapitzlist"/>
        <w:numPr>
          <w:ilvl w:val="0"/>
          <w:numId w:val="6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40087">
        <w:rPr>
          <w:rFonts w:ascii="Arial" w:hAnsi="Arial" w:cs="Arial"/>
          <w:color w:val="000000" w:themeColor="text1"/>
          <w:sz w:val="24"/>
          <w:szCs w:val="24"/>
        </w:rPr>
        <w:t>dopuszcza się modernizację, rozbudowę, przebudowę i nadbudowę istniejącego budynku z zachowaniem funkcji terenu</w:t>
      </w:r>
      <w:r w:rsidR="00C65741" w:rsidRPr="00C40087">
        <w:rPr>
          <w:rFonts w:ascii="Arial" w:hAnsi="Arial" w:cs="Arial"/>
          <w:color w:val="000000" w:themeColor="text1"/>
        </w:rPr>
        <w:t>.</w:t>
      </w:r>
    </w:p>
    <w:p w14:paraId="335058F3" w14:textId="77777777" w:rsidR="000D45E8" w:rsidRPr="00C40087" w:rsidRDefault="000D45E8" w:rsidP="000D45E8">
      <w:pPr>
        <w:pStyle w:val="ColorfulList-Accent11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6764EB" w14:textId="5C42CCC6" w:rsidR="00C80CD8" w:rsidRPr="00C40087" w:rsidRDefault="00C80CD8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</w:t>
      </w:r>
      <w:r w:rsidR="00892381" w:rsidRPr="00C40087">
        <w:rPr>
          <w:rFonts w:ascii="Arial" w:hAnsi="Arial" w:cs="Arial"/>
          <w:color w:val="000000" w:themeColor="text1"/>
          <w:sz w:val="22"/>
          <w:szCs w:val="22"/>
        </w:rPr>
        <w:t>4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.1. Na terenie oznaczonym na rysunku planem symbolem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UA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 powierzchni ogólnej 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0,341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ha, ustala się: </w:t>
      </w:r>
    </w:p>
    <w:p w14:paraId="68974883" w14:textId="77777777" w:rsidR="00C80CD8" w:rsidRPr="00C40087" w:rsidRDefault="00C80CD8" w:rsidP="00B92742">
      <w:pPr>
        <w:pStyle w:val="NormalnyWeb"/>
        <w:widowControl/>
        <w:numPr>
          <w:ilvl w:val="0"/>
          <w:numId w:val="58"/>
        </w:numPr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>przeznaczenie – teren usług administracji;</w:t>
      </w:r>
    </w:p>
    <w:p w14:paraId="0EC5ABD3" w14:textId="77777777" w:rsidR="00C80CD8" w:rsidRPr="00C40087" w:rsidRDefault="00C80CD8" w:rsidP="00B92742">
      <w:pPr>
        <w:pStyle w:val="NormalnyWeb"/>
        <w:widowControl/>
        <w:numPr>
          <w:ilvl w:val="0"/>
          <w:numId w:val="58"/>
        </w:numPr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parametry i wskaźniki zagospodarowania działki budowlanej: </w:t>
      </w:r>
    </w:p>
    <w:p w14:paraId="505D7626" w14:textId="58D76644" w:rsidR="00C80CD8" w:rsidRPr="00C40087" w:rsidRDefault="00C80CD8" w:rsidP="00B92742">
      <w:pPr>
        <w:numPr>
          <w:ilvl w:val="3"/>
          <w:numId w:val="57"/>
        </w:numPr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intensywności zabudowy działki od 0,</w:t>
      </w:r>
      <w:r w:rsidR="00D3180E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0,</w:t>
      </w:r>
      <w:r w:rsidR="00D3180E" w:rsidRPr="00C40087">
        <w:rPr>
          <w:rFonts w:ascii="Arial" w:hAnsi="Arial" w:cs="Arial"/>
          <w:color w:val="000000" w:themeColor="text1"/>
          <w:sz w:val="22"/>
          <w:szCs w:val="22"/>
        </w:rPr>
        <w:t>8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C8A67FF" w14:textId="77777777" w:rsidR="00C80CD8" w:rsidRPr="00C40087" w:rsidRDefault="00C80CD8" w:rsidP="00B92742">
      <w:pPr>
        <w:numPr>
          <w:ilvl w:val="3"/>
          <w:numId w:val="57"/>
        </w:numPr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powierzchnia zabudowy do 45 %, </w:t>
      </w:r>
    </w:p>
    <w:p w14:paraId="54C47375" w14:textId="77777777" w:rsidR="00C80CD8" w:rsidRPr="00C40087" w:rsidRDefault="00C80CD8" w:rsidP="00B92742">
      <w:pPr>
        <w:numPr>
          <w:ilvl w:val="3"/>
          <w:numId w:val="57"/>
        </w:numPr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powierzchnia biologicznie czynna działki nie mniejsza niż 50 %, z czego minimum  70% tej powierzchni winna być wydzielona jako zieleń urządzona ogólnodostępna;</w:t>
      </w:r>
    </w:p>
    <w:p w14:paraId="0F8E36D5" w14:textId="77777777" w:rsidR="00C80CD8" w:rsidRPr="00C40087" w:rsidRDefault="00C80CD8" w:rsidP="00B92742">
      <w:pPr>
        <w:pStyle w:val="NormalnyWeb"/>
        <w:widowControl/>
        <w:numPr>
          <w:ilvl w:val="0"/>
          <w:numId w:val="58"/>
        </w:numPr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zasady kształtowania zabudowy:</w:t>
      </w:r>
    </w:p>
    <w:p w14:paraId="5DDA4F5C" w14:textId="77777777" w:rsidR="00C80CD8" w:rsidRPr="00C40087" w:rsidRDefault="00C80CD8" w:rsidP="00B92742">
      <w:pPr>
        <w:numPr>
          <w:ilvl w:val="3"/>
          <w:numId w:val="5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wysokość: </w:t>
      </w:r>
    </w:p>
    <w:p w14:paraId="1B236F4A" w14:textId="77777777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budynku usługowego do 9,0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głównej kalenicy, do dwóch kondygnacji nadziemnych, </w:t>
      </w:r>
    </w:p>
    <w:p w14:paraId="39712ED1" w14:textId="77777777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budynku gospodarczego do 6,0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głównej kalenicy, jedna kondygnacja nadziemna, </w:t>
      </w:r>
    </w:p>
    <w:p w14:paraId="461DE5F6" w14:textId="77777777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wiaty do 4,5 m </w:t>
      </w:r>
      <w:proofErr w:type="spellStart"/>
      <w:r w:rsidRPr="00C40087">
        <w:rPr>
          <w:rFonts w:ascii="Arial" w:hAnsi="Arial" w:cs="Arial"/>
          <w:color w:val="000000" w:themeColor="text1"/>
          <w:sz w:val="22"/>
          <w:szCs w:val="22"/>
        </w:rPr>
        <w:t>npt</w:t>
      </w:r>
      <w:proofErr w:type="spellEnd"/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do głównej kalenicy, </w:t>
      </w:r>
    </w:p>
    <w:p w14:paraId="040BE6A3" w14:textId="77777777" w:rsidR="00C80CD8" w:rsidRPr="00C40087" w:rsidRDefault="00C80CD8" w:rsidP="00B92742">
      <w:pPr>
        <w:numPr>
          <w:ilvl w:val="3"/>
          <w:numId w:val="59"/>
        </w:numPr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szerokość elewacji frontowej:</w:t>
      </w:r>
    </w:p>
    <w:p w14:paraId="579BADA4" w14:textId="77777777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budynku usługowego do 100,0 m,</w:t>
      </w:r>
    </w:p>
    <w:p w14:paraId="0A614FC9" w14:textId="77777777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budynku gospodarczego do 10,0 m, </w:t>
      </w:r>
    </w:p>
    <w:p w14:paraId="523E9860" w14:textId="77777777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wiaty do 15, 0 m,</w:t>
      </w:r>
    </w:p>
    <w:p w14:paraId="46688A38" w14:textId="77777777" w:rsidR="00C80CD8" w:rsidRPr="00C40087" w:rsidRDefault="00C80CD8" w:rsidP="00B92742">
      <w:pPr>
        <w:numPr>
          <w:ilvl w:val="3"/>
          <w:numId w:val="59"/>
        </w:numPr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dach: </w:t>
      </w:r>
    </w:p>
    <w:p w14:paraId="338B5D09" w14:textId="50D04679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budynku usługowego dowolny, </w:t>
      </w:r>
    </w:p>
    <w:p w14:paraId="047D022F" w14:textId="77777777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budynku gospodarczego jednospadowy lub dwuspadowy o nachyleniu głównych połaci od 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45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4AC9655E" w14:textId="77777777" w:rsidR="00C80CD8" w:rsidRPr="00C40087" w:rsidRDefault="00C80CD8" w:rsidP="00B92742">
      <w:pPr>
        <w:numPr>
          <w:ilvl w:val="4"/>
          <w:numId w:val="48"/>
        </w:numPr>
        <w:tabs>
          <w:tab w:val="clear" w:pos="2520"/>
        </w:tabs>
        <w:ind w:left="1843" w:hanging="4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wiaty jednospadowy o kącie nachylenia połaci dachowej od 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25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 dwuspadowy lub wielospadowy o kącie nachylenia połaci od 25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35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B42AC01" w14:textId="53D17DDD" w:rsidR="00C80CD8" w:rsidRPr="00C40087" w:rsidRDefault="00C80CD8" w:rsidP="00B92742">
      <w:pPr>
        <w:numPr>
          <w:ilvl w:val="3"/>
          <w:numId w:val="59"/>
        </w:numPr>
        <w:ind w:left="1418" w:hanging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pokrycie dachu papą, blachą, dachówką lub blachodachówką</w:t>
      </w:r>
      <w:r w:rsidR="006B3DC1"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D7AAAB5" w14:textId="77777777" w:rsidR="006B3DC1" w:rsidRPr="00C40087" w:rsidRDefault="006B3DC1" w:rsidP="00B92742">
      <w:pPr>
        <w:pStyle w:val="ColorfulList-Accent11"/>
        <w:numPr>
          <w:ilvl w:val="0"/>
          <w:numId w:val="61"/>
        </w:numPr>
        <w:spacing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minimalna powierzchnia nowo wydzielonych działek 900 m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35F3A6C4" w14:textId="77777777" w:rsidR="006B3DC1" w:rsidRPr="00C40087" w:rsidRDefault="006B3DC1" w:rsidP="00B92742">
      <w:pPr>
        <w:pStyle w:val="ColorfulList-Accent11"/>
        <w:numPr>
          <w:ilvl w:val="0"/>
          <w:numId w:val="61"/>
        </w:numPr>
        <w:spacing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minimalna szerokość frontu działki 20,0 m; </w:t>
      </w:r>
    </w:p>
    <w:p w14:paraId="26D67CB3" w14:textId="169A5467" w:rsidR="006B3DC1" w:rsidRPr="00C40087" w:rsidRDefault="006B3DC1" w:rsidP="00B92742">
      <w:pPr>
        <w:pStyle w:val="ColorfulList-Accent11"/>
        <w:numPr>
          <w:ilvl w:val="0"/>
          <w:numId w:val="61"/>
        </w:numPr>
        <w:spacing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kąt położenia granicy działki w stosunku do pasa drogowego w przedziale od 60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 90</w:t>
      </w:r>
      <w:r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4C11E4C" w14:textId="3816E9BF" w:rsidR="008C67CF" w:rsidRPr="00C40087" w:rsidRDefault="008C67CF" w:rsidP="00B92742">
      <w:pPr>
        <w:pStyle w:val="ColorfulList-Accent11"/>
        <w:numPr>
          <w:ilvl w:val="0"/>
          <w:numId w:val="60"/>
        </w:numPr>
        <w:spacing w:line="240" w:lineRule="auto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 wydzielenie </w:t>
      </w:r>
      <w:r w:rsidRPr="00C40087">
        <w:rPr>
          <w:rFonts w:ascii="Arial" w:eastAsia="TimesNewRomanPSMT" w:hAnsi="Arial" w:cs="Arial"/>
          <w:color w:val="000000" w:themeColor="text1"/>
          <w:sz w:val="22"/>
          <w:szCs w:val="22"/>
        </w:rPr>
        <w:t>ciągów komunikacyjnych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ADC43D7" w14:textId="0037B770" w:rsidR="0063577D" w:rsidRPr="00C40087" w:rsidRDefault="00C80CD8" w:rsidP="00B92742">
      <w:pPr>
        <w:pStyle w:val="NormalnyWeb"/>
        <w:widowControl/>
        <w:numPr>
          <w:ilvl w:val="0"/>
          <w:numId w:val="60"/>
        </w:numPr>
        <w:suppressAutoHyphens w:val="0"/>
        <w:spacing w:before="0" w:after="0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 wydzielenie odpowiedniej ilości miejsc postojowych wzdłuż granicy terenu funkcjonalnego w liniach rozgraniczających drogę publiczną </w:t>
      </w:r>
      <w:r w:rsidR="008C3D9F" w:rsidRPr="00C40087">
        <w:rPr>
          <w:rFonts w:ascii="Arial" w:hAnsi="Arial" w:cs="Arial"/>
          <w:color w:val="000000" w:themeColor="text1"/>
          <w:sz w:val="22"/>
          <w:szCs w:val="22"/>
        </w:rPr>
        <w:t>znajdująca się poza granicami planu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FC2581A" w14:textId="77777777" w:rsidR="0063577D" w:rsidRPr="00C40087" w:rsidRDefault="0063577D" w:rsidP="000D45E8">
      <w:pPr>
        <w:pStyle w:val="NormalnyWeb"/>
        <w:widowControl/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43008B" w14:textId="64898667" w:rsidR="004F68AA" w:rsidRPr="00C40087" w:rsidRDefault="006A3C67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</w:t>
      </w:r>
      <w:r w:rsidR="00892381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="004F68AA" w:rsidRPr="00C40087">
        <w:rPr>
          <w:rFonts w:ascii="Arial" w:hAnsi="Arial" w:cs="Arial"/>
          <w:color w:val="000000" w:themeColor="text1"/>
          <w:sz w:val="22"/>
          <w:szCs w:val="22"/>
        </w:rPr>
        <w:t xml:space="preserve">.1. Na terenie oznaczonym na rysunku planem symbolem </w:t>
      </w:r>
      <w:r w:rsidR="006675FC" w:rsidRPr="00C40087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6E025E" w:rsidRPr="00C40087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691BE6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179FB" w:rsidRPr="00C40087">
        <w:rPr>
          <w:rFonts w:ascii="Arial" w:hAnsi="Arial" w:cs="Arial"/>
          <w:color w:val="000000" w:themeColor="text1"/>
          <w:sz w:val="22"/>
          <w:szCs w:val="22"/>
        </w:rPr>
        <w:t xml:space="preserve">o powierzchni ogólnej 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1,040</w:t>
      </w:r>
      <w:r w:rsidR="002179FB" w:rsidRPr="00C40087">
        <w:rPr>
          <w:rFonts w:ascii="Arial" w:hAnsi="Arial" w:cs="Arial"/>
          <w:color w:val="000000" w:themeColor="text1"/>
          <w:sz w:val="22"/>
          <w:szCs w:val="22"/>
        </w:rPr>
        <w:t>ha,</w:t>
      </w:r>
      <w:r w:rsidR="002179FB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68AA" w:rsidRPr="00C40087">
        <w:rPr>
          <w:rFonts w:ascii="Arial" w:hAnsi="Arial" w:cs="Arial"/>
          <w:color w:val="000000" w:themeColor="text1"/>
          <w:sz w:val="22"/>
          <w:szCs w:val="22"/>
        </w:rPr>
        <w:t>ustala się</w:t>
      </w:r>
      <w:r w:rsidR="009F34B7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68AA" w:rsidRPr="00C40087">
        <w:rPr>
          <w:rFonts w:ascii="Arial" w:hAnsi="Arial" w:cs="Arial"/>
          <w:color w:val="000000" w:themeColor="text1"/>
          <w:sz w:val="22"/>
          <w:szCs w:val="22"/>
        </w:rPr>
        <w:t xml:space="preserve">przeznaczenie – teren </w:t>
      </w:r>
      <w:r w:rsidR="006E025E" w:rsidRPr="00C40087">
        <w:rPr>
          <w:rFonts w:ascii="Arial" w:hAnsi="Arial" w:cs="Arial"/>
          <w:color w:val="000000" w:themeColor="text1"/>
          <w:sz w:val="22"/>
          <w:szCs w:val="22"/>
        </w:rPr>
        <w:t>ogrodów działkowych</w:t>
      </w:r>
      <w:r w:rsidR="004F68AA" w:rsidRPr="00C4008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BA9C99B" w14:textId="3AEF9EEC" w:rsidR="00081C1E" w:rsidRPr="00C40087" w:rsidRDefault="006675FC" w:rsidP="00B92742">
      <w:pPr>
        <w:pStyle w:val="NormalnyWeb"/>
        <w:widowControl/>
        <w:numPr>
          <w:ilvl w:val="0"/>
          <w:numId w:val="24"/>
        </w:numPr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</w:t>
      </w:r>
      <w:r w:rsidR="004F68AA" w:rsidRPr="00C40087">
        <w:rPr>
          <w:rFonts w:ascii="Arial" w:hAnsi="Arial" w:cs="Arial"/>
          <w:color w:val="000000" w:themeColor="text1"/>
          <w:sz w:val="22"/>
          <w:szCs w:val="22"/>
        </w:rPr>
        <w:t xml:space="preserve">opuszcza się realizację </w:t>
      </w:r>
      <w:r w:rsidR="00E67846" w:rsidRPr="00C40087">
        <w:rPr>
          <w:rFonts w:ascii="Arial" w:hAnsi="Arial" w:cs="Arial"/>
          <w:color w:val="000000" w:themeColor="text1"/>
          <w:sz w:val="22"/>
          <w:szCs w:val="22"/>
        </w:rPr>
        <w:t>budynków gospodarczych i altan o powierzchni do 35m</w:t>
      </w:r>
      <w:r w:rsidR="00E67846" w:rsidRPr="00C4008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E67846" w:rsidRPr="00C40087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4F68AA" w:rsidRPr="00C40087">
        <w:rPr>
          <w:rFonts w:ascii="Arial" w:hAnsi="Arial" w:cs="Arial"/>
          <w:color w:val="000000" w:themeColor="text1"/>
          <w:sz w:val="22"/>
          <w:szCs w:val="22"/>
        </w:rPr>
        <w:t>obiektów i urządzeń infrastruktury technicznej</w:t>
      </w:r>
      <w:r w:rsidR="00BA25B3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FF7953" w14:textId="4EDE497B" w:rsidR="00081C1E" w:rsidRPr="00C40087" w:rsidRDefault="00081C1E" w:rsidP="000D45E8">
      <w:pPr>
        <w:pStyle w:val="NormalnyWeb"/>
        <w:widowControl/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BF37D9" w14:textId="2AF630D7" w:rsidR="00081C1E" w:rsidRPr="00C40087" w:rsidRDefault="00081C1E" w:rsidP="00BF5CE3">
      <w:pPr>
        <w:ind w:left="426" w:right="294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§16. 1.</w:t>
      </w: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Dla terenu oznaczonego na rysunku planu symbolem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1R, 2R, 3R, 4R, 5R, 6R, 7R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5ADD" w:rsidRPr="00C40087">
        <w:rPr>
          <w:rFonts w:ascii="Arial" w:hAnsi="Arial" w:cs="Arial"/>
          <w:color w:val="000000" w:themeColor="text1"/>
          <w:sz w:val="22"/>
          <w:szCs w:val="22"/>
        </w:rPr>
        <w:t>o sumarycznej powierzchni ogólnej 15,216ha,</w:t>
      </w:r>
      <w:r w:rsidR="00215ADD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ustala się przeznaczenie - teren rolniczy.</w:t>
      </w:r>
    </w:p>
    <w:p w14:paraId="52CE5ED7" w14:textId="4F855F57" w:rsidR="00081C1E" w:rsidRPr="00C40087" w:rsidRDefault="00081C1E" w:rsidP="00B92742">
      <w:pPr>
        <w:pStyle w:val="Akapitzlist"/>
        <w:widowControl w:val="0"/>
        <w:numPr>
          <w:ilvl w:val="3"/>
          <w:numId w:val="46"/>
        </w:numPr>
        <w:spacing w:after="0" w:line="240" w:lineRule="auto"/>
        <w:ind w:left="567" w:right="294"/>
        <w:rPr>
          <w:rFonts w:ascii="Arial" w:hAnsi="Arial" w:cs="Arial"/>
          <w:bCs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Na terenach, o którym mowa w ust. 1, obowiązują następujące ustalenia dotyczące zagospodarowania terenu i kształtowania zabudowy:</w:t>
      </w:r>
    </w:p>
    <w:p w14:paraId="5219443B" w14:textId="62B43F6C" w:rsidR="00081C1E" w:rsidRPr="00C40087" w:rsidRDefault="00081C1E" w:rsidP="008C3D9F">
      <w:pPr>
        <w:widowControl w:val="0"/>
        <w:numPr>
          <w:ilvl w:val="0"/>
          <w:numId w:val="64"/>
        </w:numPr>
        <w:suppressAutoHyphens/>
        <w:ind w:left="851" w:right="294" w:hanging="349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teren do dalszego użytkowania rolniczego z zakazem lokalizacji zabudowy mieszkaniowej,</w:t>
      </w:r>
    </w:p>
    <w:p w14:paraId="242B2AC5" w14:textId="16296BF3" w:rsidR="009E36F2" w:rsidRPr="00C40087" w:rsidRDefault="009E36F2" w:rsidP="00B92742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right="-2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dopuszcza się lokalizację budynków związanych z produkcją rolną, bez możliwości wydzielenia pomieszczeń związanych z funkcją mieszkaniową na stały pobyt ludzi o następujących parametrach dla pojedynczej działki budowlanej:</w:t>
      </w:r>
    </w:p>
    <w:p w14:paraId="27149F76" w14:textId="41BC66BF" w:rsidR="009E36F2" w:rsidRPr="00C40087" w:rsidRDefault="009E36F2" w:rsidP="00BF5CE3">
      <w:pPr>
        <w:pStyle w:val="Akapitzlist"/>
        <w:tabs>
          <w:tab w:val="left" w:pos="1134"/>
        </w:tabs>
        <w:spacing w:after="0" w:line="240" w:lineRule="auto"/>
        <w:ind w:left="1134" w:right="-1" w:hanging="272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a) powierzchnia zabudowy do 200 m</w:t>
      </w:r>
      <w:r w:rsidRPr="00C40087">
        <w:rPr>
          <w:rFonts w:ascii="Arial" w:hAnsi="Arial" w:cs="Arial"/>
          <w:color w:val="000000" w:themeColor="text1"/>
          <w:vertAlign w:val="superscript"/>
        </w:rPr>
        <w:t>2</w:t>
      </w:r>
      <w:r w:rsidRPr="00C40087">
        <w:rPr>
          <w:rFonts w:ascii="Arial" w:hAnsi="Arial" w:cs="Arial"/>
          <w:color w:val="000000" w:themeColor="text1"/>
        </w:rPr>
        <w:t xml:space="preserve"> dla jednego budynku, jednak nie więcej niż 5% powierzchni działki przy zachowaniu powierzchni biologicznie czynnej minimum 80% powierzchni działki,</w:t>
      </w:r>
    </w:p>
    <w:p w14:paraId="5D3627D0" w14:textId="323FB9B7" w:rsidR="009E36F2" w:rsidRPr="00C40087" w:rsidRDefault="009E36F2" w:rsidP="00BF5CE3">
      <w:pPr>
        <w:pStyle w:val="Akapitzlist"/>
        <w:tabs>
          <w:tab w:val="left" w:pos="1134"/>
        </w:tabs>
        <w:spacing w:after="0" w:line="240" w:lineRule="auto"/>
        <w:ind w:left="1134" w:right="-1" w:hanging="272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b) wysokość zabudowy do </w:t>
      </w:r>
      <w:r w:rsidR="00281F90" w:rsidRPr="00C40087">
        <w:rPr>
          <w:rFonts w:ascii="Arial" w:hAnsi="Arial" w:cs="Arial"/>
          <w:color w:val="000000" w:themeColor="text1"/>
        </w:rPr>
        <w:t>12</w:t>
      </w:r>
      <w:r w:rsidRPr="00C40087">
        <w:rPr>
          <w:rFonts w:ascii="Arial" w:hAnsi="Arial" w:cs="Arial"/>
          <w:color w:val="000000" w:themeColor="text1"/>
        </w:rPr>
        <w:t xml:space="preserve"> m licząc od poziomu terenu do kalenicy lub najwyższego elementu dachu nie licząc kominów, anten itp., w tym wysokość do gzymsu lub okapu od 3 m do 6 m,</w:t>
      </w:r>
    </w:p>
    <w:p w14:paraId="4AA57D5C" w14:textId="77777777" w:rsidR="009E36F2" w:rsidRPr="00C40087" w:rsidRDefault="009E36F2" w:rsidP="00BF5CE3">
      <w:pPr>
        <w:pStyle w:val="Akapitzlist"/>
        <w:tabs>
          <w:tab w:val="left" w:pos="1134"/>
        </w:tabs>
        <w:spacing w:after="0" w:line="240" w:lineRule="auto"/>
        <w:ind w:left="1134" w:right="-1" w:hanging="272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>c) dach jedno-, dwu-, cztero- lub wielospadowy o dowolnym kącie nachylenia połaci dachu,</w:t>
      </w:r>
    </w:p>
    <w:p w14:paraId="747E1652" w14:textId="2B5C7CB8" w:rsidR="009E36F2" w:rsidRPr="00C40087" w:rsidRDefault="009E36F2" w:rsidP="00BF5CE3">
      <w:pPr>
        <w:pStyle w:val="Akapitzlist"/>
        <w:tabs>
          <w:tab w:val="left" w:pos="1134"/>
        </w:tabs>
        <w:spacing w:after="0" w:line="240" w:lineRule="auto"/>
        <w:ind w:left="1134" w:right="-1" w:hanging="272"/>
        <w:jc w:val="both"/>
        <w:rPr>
          <w:rFonts w:ascii="Arial" w:hAnsi="Arial" w:cs="Arial"/>
          <w:color w:val="000000" w:themeColor="text1"/>
        </w:rPr>
      </w:pPr>
      <w:r w:rsidRPr="00C40087">
        <w:rPr>
          <w:rFonts w:ascii="Arial" w:hAnsi="Arial" w:cs="Arial"/>
          <w:color w:val="000000" w:themeColor="text1"/>
        </w:rPr>
        <w:t xml:space="preserve">d) nieprzekraczalną linię zabudowy, jeżeli nie jest graficznie wyznaczona na rysunku planu, ustala się w odległości 4m od granicy działek, a w przypadku graniczenia z drogą publiczną </w:t>
      </w:r>
      <w:r w:rsidRPr="00C40087">
        <w:rPr>
          <w:rFonts w:ascii="Arial" w:hAnsi="Arial" w:cs="Arial"/>
          <w:color w:val="000000" w:themeColor="text1"/>
        </w:rPr>
        <w:lastRenderedPageBreak/>
        <w:t xml:space="preserve">lub wewnętrzną ustala się w odległości, 5m licząc od granicy działki wyznaczonej pod daną drogę do lica budynku lub obiektu budowlanego; </w:t>
      </w:r>
    </w:p>
    <w:p w14:paraId="2E5B7B61" w14:textId="73BE8187" w:rsidR="00081C1E" w:rsidRPr="00C40087" w:rsidRDefault="00081C1E" w:rsidP="00B92742">
      <w:pPr>
        <w:widowControl w:val="0"/>
        <w:numPr>
          <w:ilvl w:val="0"/>
          <w:numId w:val="64"/>
        </w:numPr>
        <w:tabs>
          <w:tab w:val="left" w:pos="709"/>
        </w:tabs>
        <w:suppressAutoHyphens/>
        <w:ind w:left="709" w:right="294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dopuszcza się lokalizację ciągów komunikacyjnych,</w:t>
      </w:r>
    </w:p>
    <w:p w14:paraId="35B9C495" w14:textId="77777777" w:rsidR="00081C1E" w:rsidRPr="00C40087" w:rsidRDefault="00081C1E" w:rsidP="00B92742">
      <w:pPr>
        <w:widowControl w:val="0"/>
        <w:numPr>
          <w:ilvl w:val="0"/>
          <w:numId w:val="64"/>
        </w:numPr>
        <w:tabs>
          <w:tab w:val="left" w:pos="709"/>
        </w:tabs>
        <w:suppressAutoHyphens/>
        <w:ind w:left="709" w:right="294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dopuszcza się lokalizację nadziemnej i podziemnej liniowej infrastruktury technicznej,</w:t>
      </w:r>
    </w:p>
    <w:p w14:paraId="32B751C9" w14:textId="257475E3" w:rsidR="00081C1E" w:rsidRPr="00C40087" w:rsidRDefault="00081C1E" w:rsidP="00B92742">
      <w:pPr>
        <w:widowControl w:val="0"/>
        <w:numPr>
          <w:ilvl w:val="0"/>
          <w:numId w:val="64"/>
        </w:numPr>
        <w:tabs>
          <w:tab w:val="left" w:pos="709"/>
        </w:tabs>
        <w:suppressAutoHyphens/>
        <w:ind w:left="709" w:right="294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 podział na działki o minimalnej powierzchni </w:t>
      </w:r>
      <w:r w:rsidR="009E36F2" w:rsidRPr="00C40087">
        <w:rPr>
          <w:rFonts w:ascii="Arial" w:hAnsi="Arial" w:cs="Arial"/>
          <w:color w:val="000000" w:themeColor="text1"/>
          <w:sz w:val="22"/>
          <w:szCs w:val="22"/>
        </w:rPr>
        <w:t>0,3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ha,</w:t>
      </w:r>
    </w:p>
    <w:p w14:paraId="6FC33835" w14:textId="6B7DCBDD" w:rsidR="00081C1E" w:rsidRPr="00C40087" w:rsidRDefault="00081C1E" w:rsidP="00B92742">
      <w:pPr>
        <w:widowControl w:val="0"/>
        <w:numPr>
          <w:ilvl w:val="0"/>
          <w:numId w:val="64"/>
        </w:numPr>
        <w:tabs>
          <w:tab w:val="left" w:pos="709"/>
        </w:tabs>
        <w:suppressAutoHyphens/>
        <w:ind w:left="709" w:right="294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zgodnie z rysunkiem planu na terenie funkcjonalnym występują </w:t>
      </w:r>
      <w:r w:rsidRPr="00C40087">
        <w:rPr>
          <w:rFonts w:ascii="Arial" w:hAnsi="Arial" w:cs="Arial"/>
          <w:color w:val="000000" w:themeColor="text1"/>
          <w:sz w:val="22"/>
          <w:szCs w:val="22"/>
          <w:lang w:eastAsia="he-IL" w:bidi="he-IL"/>
        </w:rPr>
        <w:t>strefy ochrony stanowisk archeologicznych</w:t>
      </w:r>
      <w:r w:rsidR="009E36F2"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Pr="00C40087">
        <w:rPr>
          <w:rFonts w:ascii="Arial" w:hAnsi="Arial" w:cs="Arial"/>
          <w:color w:val="000000" w:themeColor="text1"/>
          <w:sz w:val="22"/>
          <w:szCs w:val="22"/>
          <w:lang w:eastAsia="he-IL" w:bidi="he-IL"/>
        </w:rPr>
        <w:t xml:space="preserve"> </w:t>
      </w:r>
    </w:p>
    <w:p w14:paraId="40B5D5D7" w14:textId="77777777" w:rsidR="00081C1E" w:rsidRPr="00C40087" w:rsidRDefault="00081C1E" w:rsidP="000D45E8">
      <w:pPr>
        <w:pStyle w:val="NormalnyWeb"/>
        <w:widowControl/>
        <w:suppressAutoHyphens w:val="0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D2B53D" w14:textId="77777777" w:rsidR="006C287B" w:rsidRPr="00C40087" w:rsidRDefault="006C287B" w:rsidP="000D45E8">
      <w:pPr>
        <w:pStyle w:val="NormalnyWeb"/>
        <w:widowControl/>
        <w:suppressAutoHyphens w:val="0"/>
        <w:spacing w:before="0"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A4565D" w14:textId="0FF3B2E0" w:rsidR="006C287B" w:rsidRPr="00C40087" w:rsidRDefault="006C287B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</w:t>
      </w:r>
      <w:r w:rsidR="000D45E8" w:rsidRPr="00C40087">
        <w:rPr>
          <w:rFonts w:ascii="Arial" w:hAnsi="Arial" w:cs="Arial"/>
          <w:color w:val="000000" w:themeColor="text1"/>
          <w:sz w:val="22"/>
          <w:szCs w:val="22"/>
        </w:rPr>
        <w:t>7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.1. Na terenie, oznaczonym na rysunku planu symbolem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KDL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 sumarycznej powierzchni ogólnej 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2,289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ha,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02921710" w14:textId="319BFABF" w:rsidR="006C287B" w:rsidRPr="00C40087" w:rsidRDefault="006C287B" w:rsidP="00B92742">
      <w:pPr>
        <w:pStyle w:val="ColorfulList-Accent11"/>
        <w:numPr>
          <w:ilvl w:val="2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przeznaczenie – droga publiczna o minimalnych parametrach drogi klasy </w:t>
      </w:r>
      <w:r w:rsidR="00FC0909" w:rsidRPr="00C40087">
        <w:rPr>
          <w:rFonts w:ascii="Arial" w:hAnsi="Arial" w:cs="Arial"/>
          <w:color w:val="000000" w:themeColor="text1"/>
          <w:sz w:val="22"/>
          <w:szCs w:val="22"/>
        </w:rPr>
        <w:t>lokalnej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398B7C3B" w14:textId="77777777" w:rsidR="006C287B" w:rsidRPr="00C40087" w:rsidRDefault="006C287B" w:rsidP="00B92742">
      <w:pPr>
        <w:pStyle w:val="ColorfulList-Accent11"/>
        <w:numPr>
          <w:ilvl w:val="2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drogi w liniach rozgraniczających zgodnie z rysunkiem planu, </w:t>
      </w:r>
    </w:p>
    <w:p w14:paraId="3729BED9" w14:textId="77777777" w:rsidR="006C287B" w:rsidRPr="00C40087" w:rsidRDefault="006C287B" w:rsidP="00B92742">
      <w:pPr>
        <w:pStyle w:val="ColorfulList-Accent11"/>
        <w:numPr>
          <w:ilvl w:val="2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możliwość lokalizacji w pasie drogowym obiektów i urządzeń infrastruktury technicznej,</w:t>
      </w:r>
    </w:p>
    <w:p w14:paraId="578B6C63" w14:textId="77777777" w:rsidR="006C287B" w:rsidRPr="00C40087" w:rsidRDefault="006C287B" w:rsidP="00B92742">
      <w:pPr>
        <w:pStyle w:val="ColorfulList-Accent11"/>
        <w:numPr>
          <w:ilvl w:val="2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możliwość lokalizacji chodnika, drogi rowerowej lub pasa rowerowego, </w:t>
      </w:r>
    </w:p>
    <w:p w14:paraId="1AC9FED7" w14:textId="77777777" w:rsidR="006C287B" w:rsidRPr="00C40087" w:rsidRDefault="006C287B" w:rsidP="00B92742">
      <w:pPr>
        <w:pStyle w:val="ColorfulList-Accent11"/>
        <w:numPr>
          <w:ilvl w:val="2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istniejące zjazdy do zachowania z możliwością ich poszerzenia, </w:t>
      </w:r>
    </w:p>
    <w:p w14:paraId="52422EA9" w14:textId="77777777" w:rsidR="006C287B" w:rsidRPr="00C40087" w:rsidRDefault="006C287B" w:rsidP="00B92742">
      <w:pPr>
        <w:pStyle w:val="ColorfulList-Accent11"/>
        <w:numPr>
          <w:ilvl w:val="2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nowe zjazdy lokalizować według przepisów odrębnych,</w:t>
      </w:r>
    </w:p>
    <w:p w14:paraId="7CA43466" w14:textId="75EF11BE" w:rsidR="006D1DCE" w:rsidRPr="00C40087" w:rsidRDefault="006C287B" w:rsidP="000D45E8">
      <w:pPr>
        <w:pStyle w:val="ColorfulList-Accent11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pasie drogowym dopuszcza się lokalizację krzewów i alei drzew. </w:t>
      </w:r>
    </w:p>
    <w:p w14:paraId="37DB504C" w14:textId="77777777" w:rsidR="006C287B" w:rsidRPr="00C40087" w:rsidRDefault="006C287B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DF361E" w14:textId="4D517ED6" w:rsidR="00AC3931" w:rsidRPr="00C40087" w:rsidRDefault="006A3C67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</w:t>
      </w:r>
      <w:r w:rsidR="000D45E8" w:rsidRPr="00C40087">
        <w:rPr>
          <w:rFonts w:ascii="Arial" w:hAnsi="Arial" w:cs="Arial"/>
          <w:color w:val="000000" w:themeColor="text1"/>
          <w:sz w:val="22"/>
          <w:szCs w:val="22"/>
        </w:rPr>
        <w:t>8</w:t>
      </w:r>
      <w:r w:rsidR="00AC3931" w:rsidRPr="00C40087">
        <w:rPr>
          <w:rFonts w:ascii="Arial" w:hAnsi="Arial" w:cs="Arial"/>
          <w:color w:val="000000" w:themeColor="text1"/>
          <w:sz w:val="22"/>
          <w:szCs w:val="22"/>
        </w:rPr>
        <w:t>.1. Na teren</w:t>
      </w:r>
      <w:r w:rsidR="00E65E41" w:rsidRPr="00C40087">
        <w:rPr>
          <w:rFonts w:ascii="Arial" w:hAnsi="Arial" w:cs="Arial"/>
          <w:color w:val="000000" w:themeColor="text1"/>
          <w:sz w:val="22"/>
          <w:szCs w:val="22"/>
        </w:rPr>
        <w:t>ie</w:t>
      </w:r>
      <w:r w:rsidR="00AC3931" w:rsidRPr="00C40087">
        <w:rPr>
          <w:rFonts w:ascii="Arial" w:hAnsi="Arial" w:cs="Arial"/>
          <w:color w:val="000000" w:themeColor="text1"/>
          <w:sz w:val="22"/>
          <w:szCs w:val="22"/>
        </w:rPr>
        <w:t>, oznaczony</w:t>
      </w:r>
      <w:r w:rsidR="00E65E41" w:rsidRPr="00C40087">
        <w:rPr>
          <w:rFonts w:ascii="Arial" w:hAnsi="Arial" w:cs="Arial"/>
          <w:color w:val="000000" w:themeColor="text1"/>
          <w:sz w:val="22"/>
          <w:szCs w:val="22"/>
        </w:rPr>
        <w:t>m</w:t>
      </w:r>
      <w:r w:rsidR="00AC3931" w:rsidRPr="00C40087">
        <w:rPr>
          <w:rFonts w:ascii="Arial" w:hAnsi="Arial" w:cs="Arial"/>
          <w:color w:val="000000" w:themeColor="text1"/>
          <w:sz w:val="22"/>
          <w:szCs w:val="22"/>
        </w:rPr>
        <w:t xml:space="preserve"> na rysunku planu symbolem </w:t>
      </w:r>
      <w:r w:rsidR="00E67846"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F0052C" w:rsidRPr="00C40087">
        <w:rPr>
          <w:rFonts w:ascii="Arial" w:hAnsi="Arial" w:cs="Arial"/>
          <w:b/>
          <w:color w:val="000000" w:themeColor="text1"/>
          <w:sz w:val="22"/>
          <w:szCs w:val="22"/>
        </w:rPr>
        <w:t>KDD</w:t>
      </w:r>
      <w:r w:rsidR="00E67846" w:rsidRPr="00C40087">
        <w:rPr>
          <w:rFonts w:ascii="Arial" w:hAnsi="Arial" w:cs="Arial"/>
          <w:b/>
          <w:color w:val="000000" w:themeColor="text1"/>
          <w:sz w:val="22"/>
          <w:szCs w:val="22"/>
        </w:rPr>
        <w:t>, 2KDD, 3KDD, 4KDD, 5KDD, 6KDD, 7KDD, 8KDD</w:t>
      </w:r>
      <w:r w:rsidR="004B7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7B8F" w:rsidRPr="00D164F1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FC0909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67846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9KDD </w:t>
      </w:r>
      <w:r w:rsidR="000942DD" w:rsidRPr="00C40087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E67846" w:rsidRPr="00C40087">
        <w:rPr>
          <w:rFonts w:ascii="Arial" w:hAnsi="Arial" w:cs="Arial"/>
          <w:color w:val="000000" w:themeColor="text1"/>
          <w:sz w:val="22"/>
          <w:szCs w:val="22"/>
        </w:rPr>
        <w:t xml:space="preserve">sumarycznej </w:t>
      </w:r>
      <w:r w:rsidR="000942DD" w:rsidRPr="00C40087">
        <w:rPr>
          <w:rFonts w:ascii="Arial" w:hAnsi="Arial" w:cs="Arial"/>
          <w:color w:val="000000" w:themeColor="text1"/>
          <w:sz w:val="22"/>
          <w:szCs w:val="22"/>
        </w:rPr>
        <w:t xml:space="preserve">powierzchni ogólnej </w:t>
      </w:r>
      <w:r w:rsidR="008D4B5F" w:rsidRPr="00C40087">
        <w:rPr>
          <w:rFonts w:ascii="Arial" w:hAnsi="Arial" w:cs="Arial"/>
          <w:color w:val="000000" w:themeColor="text1"/>
          <w:sz w:val="22"/>
          <w:szCs w:val="22"/>
        </w:rPr>
        <w:t>2,898</w:t>
      </w:r>
      <w:r w:rsidR="00356C9A" w:rsidRPr="00C40087">
        <w:rPr>
          <w:rFonts w:ascii="Arial" w:hAnsi="Arial" w:cs="Arial"/>
          <w:color w:val="000000" w:themeColor="text1"/>
          <w:sz w:val="22"/>
          <w:szCs w:val="22"/>
        </w:rPr>
        <w:t>ha,</w:t>
      </w:r>
      <w:r w:rsidR="00356C9A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C3931"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6D2C1A07" w14:textId="062567D6" w:rsidR="00AC3931" w:rsidRPr="00C40087" w:rsidRDefault="00AC3931" w:rsidP="00B92742">
      <w:pPr>
        <w:pStyle w:val="ColorfulList-Accent11"/>
        <w:numPr>
          <w:ilvl w:val="2"/>
          <w:numId w:val="6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przeznaczenie – droga publiczna o minimalnyc</w:t>
      </w:r>
      <w:r w:rsidR="00F0052C" w:rsidRPr="00C40087">
        <w:rPr>
          <w:rFonts w:ascii="Arial" w:hAnsi="Arial" w:cs="Arial"/>
          <w:color w:val="000000" w:themeColor="text1"/>
          <w:sz w:val="22"/>
          <w:szCs w:val="22"/>
        </w:rPr>
        <w:t>h parametrach drogi klasy dojazdow</w:t>
      </w:r>
      <w:r w:rsidR="00360069" w:rsidRPr="00C40087">
        <w:rPr>
          <w:rFonts w:ascii="Arial" w:hAnsi="Arial" w:cs="Arial"/>
          <w:color w:val="000000" w:themeColor="text1"/>
          <w:sz w:val="22"/>
          <w:szCs w:val="22"/>
        </w:rPr>
        <w:t>ej,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EF6592" w14:textId="77777777" w:rsidR="00AC3931" w:rsidRPr="00C40087" w:rsidRDefault="00F0052C" w:rsidP="00B92742">
      <w:pPr>
        <w:pStyle w:val="ColorfulList-Accent11"/>
        <w:numPr>
          <w:ilvl w:val="2"/>
          <w:numId w:val="6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szerokość dro</w:t>
      </w:r>
      <w:r w:rsidR="00AC3931" w:rsidRPr="00C40087">
        <w:rPr>
          <w:rFonts w:ascii="Arial" w:hAnsi="Arial" w:cs="Arial"/>
          <w:color w:val="000000" w:themeColor="text1"/>
          <w:sz w:val="22"/>
          <w:szCs w:val="22"/>
        </w:rPr>
        <w:t>g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i</w:t>
      </w:r>
      <w:r w:rsidR="00AC3931" w:rsidRPr="00C40087">
        <w:rPr>
          <w:rFonts w:ascii="Arial" w:hAnsi="Arial" w:cs="Arial"/>
          <w:color w:val="000000" w:themeColor="text1"/>
          <w:sz w:val="22"/>
          <w:szCs w:val="22"/>
        </w:rPr>
        <w:t xml:space="preserve"> w liniach rozgraniczaj</w:t>
      </w:r>
      <w:r w:rsidR="00360069" w:rsidRPr="00C40087">
        <w:rPr>
          <w:rFonts w:ascii="Arial" w:hAnsi="Arial" w:cs="Arial"/>
          <w:color w:val="000000" w:themeColor="text1"/>
          <w:sz w:val="22"/>
          <w:szCs w:val="22"/>
        </w:rPr>
        <w:t>ących zgodnie z rysunkiem planu,</w:t>
      </w:r>
      <w:r w:rsidR="00AC3931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186297" w14:textId="77777777" w:rsidR="00AC3931" w:rsidRPr="00C40087" w:rsidRDefault="00AC3931" w:rsidP="00B92742">
      <w:pPr>
        <w:pStyle w:val="ColorfulList-Accent11"/>
        <w:numPr>
          <w:ilvl w:val="2"/>
          <w:numId w:val="6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możliwość lokalizacji w pasie drogowym obiektów i urządzeń infrastruktury </w:t>
      </w:r>
      <w:r w:rsidR="00360069" w:rsidRPr="00C40087">
        <w:rPr>
          <w:rFonts w:ascii="Arial" w:hAnsi="Arial" w:cs="Arial"/>
          <w:color w:val="000000" w:themeColor="text1"/>
          <w:sz w:val="22"/>
          <w:szCs w:val="22"/>
        </w:rPr>
        <w:t>technicznej,</w:t>
      </w:r>
    </w:p>
    <w:p w14:paraId="788AF872" w14:textId="77777777" w:rsidR="00AC3931" w:rsidRPr="00C40087" w:rsidRDefault="00AC3931" w:rsidP="00B92742">
      <w:pPr>
        <w:pStyle w:val="ColorfulList-Accent11"/>
        <w:numPr>
          <w:ilvl w:val="2"/>
          <w:numId w:val="6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możliwość lokalizacj</w:t>
      </w:r>
      <w:r w:rsidR="00360069" w:rsidRPr="00C40087">
        <w:rPr>
          <w:rFonts w:ascii="Arial" w:hAnsi="Arial" w:cs="Arial"/>
          <w:color w:val="000000" w:themeColor="text1"/>
          <w:sz w:val="22"/>
          <w:szCs w:val="22"/>
        </w:rPr>
        <w:t xml:space="preserve">i chodnika, drogi rowerowej lub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pasa rowerowego</w:t>
      </w:r>
      <w:r w:rsidR="00360069" w:rsidRPr="00C40087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6B45EE" w14:textId="77777777" w:rsidR="00AC3931" w:rsidRPr="00C40087" w:rsidRDefault="00AC3931" w:rsidP="00B92742">
      <w:pPr>
        <w:pStyle w:val="ColorfulList-Accent11"/>
        <w:numPr>
          <w:ilvl w:val="2"/>
          <w:numId w:val="6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istniejące zjazdy do zachowania z możliwością </w:t>
      </w:r>
      <w:r w:rsidR="00360069" w:rsidRPr="00C40087">
        <w:rPr>
          <w:rFonts w:ascii="Arial" w:hAnsi="Arial" w:cs="Arial"/>
          <w:color w:val="000000" w:themeColor="text1"/>
          <w:sz w:val="22"/>
          <w:szCs w:val="22"/>
        </w:rPr>
        <w:t>ich poszerzenia,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667681" w14:textId="77777777" w:rsidR="00F0052C" w:rsidRPr="00C40087" w:rsidRDefault="00AC3931" w:rsidP="00B92742">
      <w:pPr>
        <w:pStyle w:val="ColorfulList-Accent11"/>
        <w:numPr>
          <w:ilvl w:val="2"/>
          <w:numId w:val="6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nowe zjazdy lokaliz</w:t>
      </w:r>
      <w:r w:rsidR="00F0052C" w:rsidRPr="00C40087">
        <w:rPr>
          <w:rFonts w:ascii="Arial" w:hAnsi="Arial" w:cs="Arial"/>
          <w:color w:val="000000" w:themeColor="text1"/>
          <w:sz w:val="22"/>
          <w:szCs w:val="22"/>
        </w:rPr>
        <w:t>ować według przepisów odrębnych,</w:t>
      </w:r>
    </w:p>
    <w:p w14:paraId="49DD11CC" w14:textId="451774F8" w:rsidR="00AC3931" w:rsidRPr="00C40087" w:rsidRDefault="00F0052C" w:rsidP="00B92742">
      <w:pPr>
        <w:pStyle w:val="ColorfulList-Accent11"/>
        <w:numPr>
          <w:ilvl w:val="2"/>
          <w:numId w:val="6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dopuszcza się </w:t>
      </w:r>
      <w:r w:rsidR="00E67846" w:rsidRPr="00C40087">
        <w:rPr>
          <w:rFonts w:ascii="Arial" w:hAnsi="Arial" w:cs="Arial"/>
          <w:color w:val="000000" w:themeColor="text1"/>
          <w:sz w:val="22"/>
          <w:szCs w:val="22"/>
        </w:rPr>
        <w:t xml:space="preserve">lokalizację miejsc postojowych </w:t>
      </w:r>
      <w:r w:rsidR="00892381" w:rsidRPr="00C40087">
        <w:rPr>
          <w:rFonts w:ascii="Arial" w:hAnsi="Arial" w:cs="Arial"/>
          <w:color w:val="000000" w:themeColor="text1"/>
          <w:sz w:val="22"/>
          <w:szCs w:val="22"/>
        </w:rPr>
        <w:t>w pasie</w:t>
      </w:r>
      <w:r w:rsidR="00E67846" w:rsidRPr="00C40087">
        <w:rPr>
          <w:rFonts w:ascii="Arial" w:hAnsi="Arial" w:cs="Arial"/>
          <w:color w:val="000000" w:themeColor="text1"/>
          <w:sz w:val="22"/>
          <w:szCs w:val="22"/>
        </w:rPr>
        <w:t xml:space="preserve"> dro</w:t>
      </w:r>
      <w:r w:rsidR="00892381" w:rsidRPr="00C40087">
        <w:rPr>
          <w:rFonts w:ascii="Arial" w:hAnsi="Arial" w:cs="Arial"/>
          <w:color w:val="000000" w:themeColor="text1"/>
          <w:sz w:val="22"/>
          <w:szCs w:val="22"/>
        </w:rPr>
        <w:t>gowym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="00AC3931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1009E45" w14:textId="316404FE" w:rsidR="00AC3931" w:rsidRPr="00C40087" w:rsidRDefault="00AC3931" w:rsidP="00B92742">
      <w:pPr>
        <w:pStyle w:val="ColorfulList-Accent11"/>
        <w:numPr>
          <w:ilvl w:val="3"/>
          <w:numId w:val="7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pasie drogowym dopuszcza się lokalizację krzewów i alei drzew. </w:t>
      </w:r>
    </w:p>
    <w:p w14:paraId="639B0DF4" w14:textId="77777777" w:rsidR="004A1A4B" w:rsidRPr="00C40087" w:rsidRDefault="004A1A4B" w:rsidP="000D45E8">
      <w:pPr>
        <w:pStyle w:val="ColorfulList-Accent11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F8771C" w14:textId="5AB03EC3" w:rsidR="004A1A4B" w:rsidRPr="00C40087" w:rsidRDefault="004A1A4B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§1</w:t>
      </w:r>
      <w:r w:rsidR="000D45E8" w:rsidRPr="00C40087">
        <w:rPr>
          <w:rFonts w:ascii="Arial" w:hAnsi="Arial" w:cs="Arial"/>
          <w:color w:val="000000" w:themeColor="text1"/>
          <w:sz w:val="22"/>
          <w:szCs w:val="22"/>
        </w:rPr>
        <w:t>9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 Na terenie, oznaczonym na rysunku planu symbolem </w:t>
      </w:r>
      <w:r w:rsidR="006C287B"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KD</w:t>
      </w:r>
      <w:r w:rsidR="006C287B" w:rsidRPr="00C40087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 powierzchni ogólnej 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0,009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ha,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01FE436B" w14:textId="261FAB8D" w:rsidR="004A1A4B" w:rsidRPr="00C40087" w:rsidRDefault="004A1A4B" w:rsidP="00B92742">
      <w:pPr>
        <w:pStyle w:val="ColorfulList-Accent11"/>
        <w:numPr>
          <w:ilvl w:val="2"/>
          <w:numId w:val="63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przeznaczenie – pas droga publicznej przeznaczony na poszerzenie drogi powiatowej znajdującej poza granicami planu, </w:t>
      </w:r>
    </w:p>
    <w:p w14:paraId="126D15F9" w14:textId="77777777" w:rsidR="004A1A4B" w:rsidRPr="00C40087" w:rsidRDefault="004A1A4B" w:rsidP="00B92742">
      <w:pPr>
        <w:pStyle w:val="ColorfulList-Accent11"/>
        <w:numPr>
          <w:ilvl w:val="2"/>
          <w:numId w:val="63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drogi w liniach rozgraniczających zgodnie z rysunkiem planu, </w:t>
      </w:r>
    </w:p>
    <w:p w14:paraId="7DF0AA7A" w14:textId="77777777" w:rsidR="004A1A4B" w:rsidRPr="00C40087" w:rsidRDefault="004A1A4B" w:rsidP="00B92742">
      <w:pPr>
        <w:pStyle w:val="ColorfulList-Accent11"/>
        <w:numPr>
          <w:ilvl w:val="2"/>
          <w:numId w:val="63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możliwość lokalizacji w pasie drogowym obiektów i urządzeń infrastruktury technicznej,</w:t>
      </w:r>
    </w:p>
    <w:p w14:paraId="14C903EF" w14:textId="77777777" w:rsidR="004A1A4B" w:rsidRPr="00C40087" w:rsidRDefault="004A1A4B" w:rsidP="00B92742">
      <w:pPr>
        <w:pStyle w:val="ColorfulList-Accent11"/>
        <w:numPr>
          <w:ilvl w:val="2"/>
          <w:numId w:val="63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możliwość lokalizacji chodnika, drogi rowerowej lub pasa rowerowego, </w:t>
      </w:r>
    </w:p>
    <w:p w14:paraId="5CD7BEC3" w14:textId="5069C7F4" w:rsidR="004A1A4B" w:rsidRPr="00C40087" w:rsidRDefault="004A1A4B" w:rsidP="000D45E8">
      <w:pPr>
        <w:pStyle w:val="ColorfulList-Accent11"/>
        <w:numPr>
          <w:ilvl w:val="2"/>
          <w:numId w:val="63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istniejące zjazdy do zachowania z możliwością ich poszerzenia, </w:t>
      </w:r>
    </w:p>
    <w:p w14:paraId="373827B7" w14:textId="77777777" w:rsidR="004A1A4B" w:rsidRPr="00C40087" w:rsidRDefault="004A1A4B" w:rsidP="000D45E8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0C68E7" w14:textId="0A323786" w:rsidR="00266BF2" w:rsidRPr="00C40087" w:rsidRDefault="006A3C67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0D45E8" w:rsidRPr="00C40087">
        <w:rPr>
          <w:rFonts w:ascii="Arial" w:hAnsi="Arial" w:cs="Arial"/>
          <w:color w:val="000000" w:themeColor="text1"/>
          <w:sz w:val="22"/>
          <w:szCs w:val="22"/>
        </w:rPr>
        <w:t>20</w:t>
      </w:r>
      <w:r w:rsidR="00266BF2" w:rsidRPr="00C40087">
        <w:rPr>
          <w:rFonts w:ascii="Arial" w:hAnsi="Arial" w:cs="Arial"/>
          <w:color w:val="000000" w:themeColor="text1"/>
          <w:sz w:val="22"/>
          <w:szCs w:val="22"/>
        </w:rPr>
        <w:t xml:space="preserve">.1. Na wszystkich terenach, oznaczonych na rysunku planu symbolem </w:t>
      </w:r>
      <w:r w:rsidR="00941FF9" w:rsidRPr="00C40087">
        <w:rPr>
          <w:rFonts w:ascii="Arial" w:hAnsi="Arial" w:cs="Arial"/>
          <w:b/>
          <w:color w:val="000000" w:themeColor="text1"/>
          <w:sz w:val="22"/>
          <w:szCs w:val="22"/>
        </w:rPr>
        <w:t>1KDW-</w:t>
      </w:r>
      <w:r w:rsidR="00FA71CF" w:rsidRPr="00C4008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D21EFC" w:rsidRPr="00C40087">
        <w:rPr>
          <w:rFonts w:ascii="Arial" w:hAnsi="Arial" w:cs="Arial"/>
          <w:b/>
          <w:color w:val="000000" w:themeColor="text1"/>
          <w:sz w:val="22"/>
          <w:szCs w:val="22"/>
        </w:rPr>
        <w:t>KDW</w:t>
      </w:r>
      <w:r w:rsidR="00356C9A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293B" w:rsidRPr="00C40087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0942DD" w:rsidRPr="00C40087">
        <w:rPr>
          <w:rFonts w:ascii="Arial" w:hAnsi="Arial" w:cs="Arial"/>
          <w:color w:val="000000" w:themeColor="text1"/>
          <w:sz w:val="22"/>
          <w:szCs w:val="22"/>
        </w:rPr>
        <w:t xml:space="preserve">o powierzchni ogólnej </w:t>
      </w:r>
      <w:r w:rsidR="008D4B5F" w:rsidRPr="00C40087">
        <w:rPr>
          <w:rFonts w:ascii="Arial" w:hAnsi="Arial" w:cs="Arial"/>
          <w:color w:val="000000" w:themeColor="text1"/>
          <w:sz w:val="22"/>
          <w:szCs w:val="22"/>
        </w:rPr>
        <w:t>0,9</w:t>
      </w:r>
      <w:r w:rsidR="00CA5581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="008D4B5F" w:rsidRPr="00C40087">
        <w:rPr>
          <w:rFonts w:ascii="Arial" w:hAnsi="Arial" w:cs="Arial"/>
          <w:color w:val="000000" w:themeColor="text1"/>
          <w:sz w:val="22"/>
          <w:szCs w:val="22"/>
        </w:rPr>
        <w:t>7</w:t>
      </w:r>
      <w:r w:rsidR="00356C9A" w:rsidRPr="00C40087">
        <w:rPr>
          <w:rFonts w:ascii="Arial" w:hAnsi="Arial" w:cs="Arial"/>
          <w:color w:val="000000" w:themeColor="text1"/>
          <w:sz w:val="22"/>
          <w:szCs w:val="22"/>
        </w:rPr>
        <w:t>ha</w:t>
      </w:r>
      <w:r w:rsidR="00266BF2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266BF2"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71214EBD" w14:textId="77777777" w:rsidR="00266BF2" w:rsidRPr="00C40087" w:rsidRDefault="00266BF2" w:rsidP="00B92742">
      <w:pPr>
        <w:pStyle w:val="ColorfulList-Accent11"/>
        <w:numPr>
          <w:ilvl w:val="2"/>
          <w:numId w:val="2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przeznaczenie – droga </w:t>
      </w:r>
      <w:r w:rsidR="00D21EFC" w:rsidRPr="00C40087">
        <w:rPr>
          <w:rFonts w:ascii="Arial" w:hAnsi="Arial" w:cs="Arial"/>
          <w:color w:val="000000" w:themeColor="text1"/>
          <w:sz w:val="22"/>
          <w:szCs w:val="22"/>
        </w:rPr>
        <w:t>wewnętrzna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25D6AD49" w14:textId="77777777" w:rsidR="00266BF2" w:rsidRPr="00C40087" w:rsidRDefault="00266BF2" w:rsidP="00B92742">
      <w:pPr>
        <w:pStyle w:val="ColorfulList-Accent11"/>
        <w:numPr>
          <w:ilvl w:val="2"/>
          <w:numId w:val="2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drogi w liniach rozgraniczających zgodnie z rysunkiem planu; </w:t>
      </w:r>
    </w:p>
    <w:p w14:paraId="37C2907A" w14:textId="77777777" w:rsidR="00266BF2" w:rsidRPr="00C40087" w:rsidRDefault="00266BF2" w:rsidP="00B92742">
      <w:pPr>
        <w:pStyle w:val="ColorfulList-Accent11"/>
        <w:numPr>
          <w:ilvl w:val="2"/>
          <w:numId w:val="2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możliwość lokalizacji w pasie drogowym obiektów i urządzeń infrastruktury technicznej; </w:t>
      </w:r>
    </w:p>
    <w:p w14:paraId="3E2D72AF" w14:textId="77777777" w:rsidR="00266BF2" w:rsidRPr="00C40087" w:rsidRDefault="00266BF2" w:rsidP="00B92742">
      <w:pPr>
        <w:pStyle w:val="ColorfulList-Accent11"/>
        <w:numPr>
          <w:ilvl w:val="2"/>
          <w:numId w:val="2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możliwość lokalizacji chodnika, drogi rowerowej lub pasa rowerowego; </w:t>
      </w:r>
    </w:p>
    <w:p w14:paraId="70957FA9" w14:textId="77777777" w:rsidR="00266BF2" w:rsidRPr="00C40087" w:rsidRDefault="00266BF2" w:rsidP="00B92742">
      <w:pPr>
        <w:pStyle w:val="ColorfulList-Accent11"/>
        <w:numPr>
          <w:ilvl w:val="2"/>
          <w:numId w:val="2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możliwość lokalizacji miejsc postojowych,</w:t>
      </w:r>
    </w:p>
    <w:p w14:paraId="324F594D" w14:textId="4D089165" w:rsidR="00BD4A5E" w:rsidRPr="00C40087" w:rsidRDefault="00266BF2" w:rsidP="00B92742">
      <w:pPr>
        <w:pStyle w:val="ColorfulList-Accent11"/>
        <w:numPr>
          <w:ilvl w:val="2"/>
          <w:numId w:val="2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włączenie do drogi z wydzielonych działek</w:t>
      </w:r>
      <w:r w:rsidR="00E65E41" w:rsidRPr="00C40087">
        <w:rPr>
          <w:rFonts w:ascii="Arial" w:hAnsi="Arial" w:cs="Arial"/>
          <w:color w:val="000000" w:themeColor="text1"/>
          <w:sz w:val="22"/>
          <w:szCs w:val="22"/>
        </w:rPr>
        <w:t xml:space="preserve"> budowlanych</w:t>
      </w:r>
      <w:r w:rsidR="00D21EFC" w:rsidRPr="00C4008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921AFD2" w14:textId="05647B22" w:rsidR="00266BF2" w:rsidRPr="00C40087" w:rsidRDefault="00725378" w:rsidP="00B92742">
      <w:pPr>
        <w:pStyle w:val="ColorfulList-Accent11"/>
        <w:numPr>
          <w:ilvl w:val="2"/>
          <w:numId w:val="2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4A5E" w:rsidRPr="00C40087">
        <w:rPr>
          <w:rFonts w:ascii="Arial" w:hAnsi="Arial" w:cs="Arial"/>
          <w:color w:val="000000" w:themeColor="text1"/>
          <w:sz w:val="22"/>
          <w:szCs w:val="22"/>
        </w:rPr>
        <w:t>dopuszcza się realizację drogi jako ciągu pieszo-jezdnego</w:t>
      </w:r>
      <w:r w:rsidR="00CF2061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C62E4C2" w14:textId="0B60F920" w:rsidR="00EB71AD" w:rsidRPr="00C40087" w:rsidRDefault="00266BF2" w:rsidP="00B92742">
      <w:pPr>
        <w:pStyle w:val="ColorfulList-Accent11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pasie drogowym dopuszcza się lokalizację krzewów i alei drzew. </w:t>
      </w:r>
    </w:p>
    <w:p w14:paraId="4953CF69" w14:textId="77777777" w:rsidR="00D35AB7" w:rsidRPr="00C40087" w:rsidRDefault="00D35AB7" w:rsidP="000D45E8">
      <w:pPr>
        <w:pStyle w:val="ColorfulList-Accent11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E4B046" w14:textId="6E6381D7" w:rsidR="009F34B7" w:rsidRPr="00C40087" w:rsidRDefault="009F34B7" w:rsidP="000D45E8">
      <w:pPr>
        <w:pStyle w:val="ColorfulList-Accent11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0D45E8" w:rsidRPr="00C40087">
        <w:rPr>
          <w:rFonts w:ascii="Arial" w:hAnsi="Arial" w:cs="Arial"/>
          <w:color w:val="000000" w:themeColor="text1"/>
          <w:sz w:val="22"/>
          <w:szCs w:val="22"/>
        </w:rPr>
        <w:t>21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.1. Na wszystkich terenach, oznaczonych na rysunku planu symbolem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1Kpj-</w:t>
      </w:r>
      <w:r w:rsidR="00DF6FB0" w:rsidRPr="00C40087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Kpj 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o powierzchni ogólnej 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0,3</w:t>
      </w:r>
      <w:r w:rsidR="00CA5581" w:rsidRPr="00C40087">
        <w:rPr>
          <w:rFonts w:ascii="Arial" w:hAnsi="Arial" w:cs="Arial"/>
          <w:color w:val="000000" w:themeColor="text1"/>
          <w:sz w:val="22"/>
          <w:szCs w:val="22"/>
        </w:rPr>
        <w:t>6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4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>ha</w:t>
      </w: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ustala się: </w:t>
      </w:r>
    </w:p>
    <w:p w14:paraId="444B501C" w14:textId="1E0E1AA6" w:rsidR="009F34B7" w:rsidRPr="00C40087" w:rsidRDefault="009F34B7" w:rsidP="00B92742">
      <w:pPr>
        <w:pStyle w:val="ColorfulList-Accent11"/>
        <w:numPr>
          <w:ilvl w:val="2"/>
          <w:numId w:val="3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przeznaczenie – ci</w:t>
      </w:r>
      <w:r w:rsidR="00214FE8" w:rsidRPr="00C40087">
        <w:rPr>
          <w:rFonts w:ascii="Arial" w:hAnsi="Arial" w:cs="Arial"/>
          <w:color w:val="000000" w:themeColor="text1"/>
          <w:sz w:val="22"/>
          <w:szCs w:val="22"/>
        </w:rPr>
        <w:t>ą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g pieszo-jezdny; </w:t>
      </w:r>
    </w:p>
    <w:p w14:paraId="184D247B" w14:textId="0498D061" w:rsidR="009F34B7" w:rsidRPr="00C40087" w:rsidRDefault="009F34B7" w:rsidP="00B92742">
      <w:pPr>
        <w:pStyle w:val="ColorfulList-Accent11"/>
        <w:numPr>
          <w:ilvl w:val="2"/>
          <w:numId w:val="3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szerokość ciągu w liniach rozgraniczających zgodnie z rysunkiem planu; </w:t>
      </w:r>
    </w:p>
    <w:p w14:paraId="627D4225" w14:textId="77777777" w:rsidR="009F34B7" w:rsidRPr="00C40087" w:rsidRDefault="009F34B7" w:rsidP="00B92742">
      <w:pPr>
        <w:pStyle w:val="ColorfulList-Accent11"/>
        <w:numPr>
          <w:ilvl w:val="2"/>
          <w:numId w:val="3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możliwość lokalizacji w pasie drogowym obiektów i urządzeń infrastruktury technicznej; </w:t>
      </w:r>
    </w:p>
    <w:p w14:paraId="7A5F7FDF" w14:textId="52F89D45" w:rsidR="009F34B7" w:rsidRPr="00C40087" w:rsidRDefault="009F34B7" w:rsidP="00B92742">
      <w:pPr>
        <w:pStyle w:val="ColorfulList-Accent11"/>
        <w:numPr>
          <w:ilvl w:val="2"/>
          <w:numId w:val="3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możliwość lokalizacji chodnika</w:t>
      </w:r>
      <w:r w:rsidR="003E74D8" w:rsidRPr="00C40087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pasa rowerowego; </w:t>
      </w:r>
    </w:p>
    <w:p w14:paraId="3CB98692" w14:textId="77777777" w:rsidR="009F34B7" w:rsidRPr="00C40087" w:rsidRDefault="009F34B7" w:rsidP="00B92742">
      <w:pPr>
        <w:pStyle w:val="ColorfulList-Accent11"/>
        <w:numPr>
          <w:ilvl w:val="2"/>
          <w:numId w:val="3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możliwość lokalizacji miejsc postojowych,</w:t>
      </w:r>
    </w:p>
    <w:p w14:paraId="3F818015" w14:textId="6ACB1480" w:rsidR="009F34B7" w:rsidRPr="00C40087" w:rsidRDefault="009F34B7" w:rsidP="00B92742">
      <w:pPr>
        <w:pStyle w:val="ColorfulList-Accent11"/>
        <w:numPr>
          <w:ilvl w:val="2"/>
          <w:numId w:val="3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włączenie do </w:t>
      </w:r>
      <w:r w:rsidR="003E74D8" w:rsidRPr="00C40087">
        <w:rPr>
          <w:rFonts w:ascii="Arial" w:hAnsi="Arial" w:cs="Arial"/>
          <w:color w:val="000000" w:themeColor="text1"/>
          <w:sz w:val="22"/>
          <w:szCs w:val="22"/>
        </w:rPr>
        <w:t>ciągu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z wydzielonych działek budowlanych,</w:t>
      </w:r>
    </w:p>
    <w:p w14:paraId="661B6FE1" w14:textId="57B00666" w:rsidR="009F34B7" w:rsidRPr="00C40087" w:rsidRDefault="009F34B7" w:rsidP="00B92742">
      <w:pPr>
        <w:pStyle w:val="ColorfulList-Accent11"/>
        <w:numPr>
          <w:ilvl w:val="1"/>
          <w:numId w:val="69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W pasie </w:t>
      </w:r>
      <w:r w:rsidR="003E74D8" w:rsidRPr="00C40087">
        <w:rPr>
          <w:rFonts w:ascii="Arial" w:hAnsi="Arial" w:cs="Arial"/>
          <w:color w:val="000000" w:themeColor="text1"/>
          <w:sz w:val="22"/>
          <w:szCs w:val="22"/>
        </w:rPr>
        <w:t>ciągu</w:t>
      </w: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dopuszcza się lokalizację krzewów i alei drzew. </w:t>
      </w:r>
    </w:p>
    <w:p w14:paraId="2F48DB58" w14:textId="77777777" w:rsidR="00206AEF" w:rsidRPr="00C40087" w:rsidRDefault="00206AEF" w:rsidP="000D45E8">
      <w:pPr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137D89" w14:textId="77777777" w:rsidR="00707596" w:rsidRPr="00C40087" w:rsidRDefault="00D35AB7" w:rsidP="000D45E8">
      <w:pPr>
        <w:pStyle w:val="NormalnyWeb"/>
        <w:spacing w:before="0"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bCs/>
          <w:color w:val="000000" w:themeColor="text1"/>
          <w:sz w:val="22"/>
          <w:szCs w:val="22"/>
        </w:rPr>
        <w:t>Rozdział 4</w:t>
      </w:r>
    </w:p>
    <w:p w14:paraId="1BC3BDF3" w14:textId="77777777" w:rsidR="00E35ED3" w:rsidRPr="00C40087" w:rsidRDefault="000E6CEE" w:rsidP="000D45E8">
      <w:pPr>
        <w:pStyle w:val="NormalnyWeb"/>
        <w:spacing w:before="0" w:after="0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/>
          <w:color w:val="000000" w:themeColor="text1"/>
          <w:sz w:val="22"/>
          <w:szCs w:val="22"/>
        </w:rPr>
        <w:t>Ustalenia końcowe</w:t>
      </w:r>
    </w:p>
    <w:p w14:paraId="3F5ACA33" w14:textId="77777777" w:rsidR="00D35AB7" w:rsidRPr="00C40087" w:rsidRDefault="00D35AB7" w:rsidP="000D45E8">
      <w:pPr>
        <w:pStyle w:val="NormalnyWeb"/>
        <w:spacing w:before="0" w:after="0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EF7731" w14:textId="6BE494E2" w:rsidR="002F279B" w:rsidRPr="00C40087" w:rsidRDefault="006A3C67" w:rsidP="000D45E8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892381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0D45E8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123CBA" w:rsidRPr="00C40087">
        <w:rPr>
          <w:rFonts w:ascii="Arial" w:hAnsi="Arial" w:cs="Arial"/>
          <w:color w:val="000000" w:themeColor="text1"/>
          <w:sz w:val="22"/>
          <w:szCs w:val="22"/>
        </w:rPr>
        <w:t>.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43F4" w:rsidRPr="00C40087">
        <w:rPr>
          <w:rFonts w:ascii="Arial" w:hAnsi="Arial" w:cs="Arial"/>
          <w:color w:val="000000" w:themeColor="text1"/>
          <w:sz w:val="22"/>
          <w:szCs w:val="22"/>
        </w:rPr>
        <w:t xml:space="preserve">Zgoda Ministra 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>Rolnictwa i Rozwoju Wsi</w:t>
      </w:r>
      <w:r w:rsidR="00D343F4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11D6" w:rsidRPr="00C40087">
        <w:rPr>
          <w:rFonts w:ascii="Arial" w:hAnsi="Arial" w:cs="Arial"/>
          <w:color w:val="000000" w:themeColor="text1"/>
          <w:sz w:val="22"/>
          <w:szCs w:val="22"/>
        </w:rPr>
        <w:t xml:space="preserve">– decyzja 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>DN.tr.602.196.2021</w:t>
      </w:r>
      <w:r w:rsidR="002711D6" w:rsidRPr="00C40087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>06. Kwietnia 2022</w:t>
      </w:r>
      <w:r w:rsidR="002711D6" w:rsidRPr="00C40087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293B" w:rsidRPr="00C40087">
        <w:rPr>
          <w:rFonts w:ascii="Arial" w:hAnsi="Arial" w:cs="Arial"/>
          <w:color w:val="000000" w:themeColor="text1"/>
          <w:sz w:val="22"/>
          <w:szCs w:val="22"/>
        </w:rPr>
        <w:t>na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43F4" w:rsidRPr="00C40087">
        <w:rPr>
          <w:rFonts w:ascii="Arial" w:hAnsi="Arial" w:cs="Arial"/>
          <w:color w:val="000000" w:themeColor="text1"/>
          <w:sz w:val="22"/>
          <w:szCs w:val="22"/>
        </w:rPr>
        <w:t xml:space="preserve">zmianę przeznaczenia na cele </w:t>
      </w:r>
      <w:proofErr w:type="spellStart"/>
      <w:r w:rsidR="00D343F4" w:rsidRPr="00C40087">
        <w:rPr>
          <w:rFonts w:ascii="Arial" w:hAnsi="Arial" w:cs="Arial"/>
          <w:color w:val="000000" w:themeColor="text1"/>
          <w:sz w:val="22"/>
          <w:szCs w:val="22"/>
        </w:rPr>
        <w:t>nie</w:t>
      </w:r>
      <w:r w:rsidR="001B5BBF" w:rsidRPr="00C40087">
        <w:rPr>
          <w:rFonts w:ascii="Arial" w:hAnsi="Arial" w:cs="Arial"/>
          <w:color w:val="000000" w:themeColor="text1"/>
          <w:sz w:val="22"/>
          <w:szCs w:val="22"/>
        </w:rPr>
        <w:t>rolne</w:t>
      </w:r>
      <w:proofErr w:type="spellEnd"/>
      <w:r w:rsidR="00D343F4" w:rsidRPr="00C40087">
        <w:rPr>
          <w:rFonts w:ascii="Arial" w:hAnsi="Arial" w:cs="Arial"/>
          <w:color w:val="000000" w:themeColor="text1"/>
          <w:sz w:val="22"/>
          <w:szCs w:val="22"/>
        </w:rPr>
        <w:t xml:space="preserve"> gruntów </w:t>
      </w:r>
      <w:r w:rsidR="001B5BBF" w:rsidRPr="00C40087">
        <w:rPr>
          <w:rFonts w:ascii="Arial" w:hAnsi="Arial" w:cs="Arial"/>
          <w:color w:val="000000" w:themeColor="text1"/>
          <w:sz w:val="22"/>
          <w:szCs w:val="22"/>
        </w:rPr>
        <w:t>rolnych</w:t>
      </w:r>
      <w:r w:rsidR="00D343F4" w:rsidRPr="00C40087">
        <w:rPr>
          <w:rFonts w:ascii="Arial" w:hAnsi="Arial" w:cs="Arial"/>
          <w:color w:val="000000" w:themeColor="text1"/>
          <w:sz w:val="22"/>
          <w:szCs w:val="22"/>
        </w:rPr>
        <w:t xml:space="preserve"> o powierzchni 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>9,7939</w:t>
      </w:r>
      <w:r w:rsidR="00D343F4" w:rsidRPr="00C40087">
        <w:rPr>
          <w:rFonts w:ascii="Arial" w:hAnsi="Arial" w:cs="Arial"/>
          <w:color w:val="000000" w:themeColor="text1"/>
          <w:sz w:val="22"/>
          <w:szCs w:val="22"/>
        </w:rPr>
        <w:t xml:space="preserve"> h</w:t>
      </w:r>
      <w:r w:rsidR="0045293B" w:rsidRPr="00C40087">
        <w:rPr>
          <w:rFonts w:ascii="Arial" w:hAnsi="Arial" w:cs="Arial"/>
          <w:color w:val="000000" w:themeColor="text1"/>
          <w:sz w:val="22"/>
          <w:szCs w:val="22"/>
        </w:rPr>
        <w:t>a wchodzących w</w:t>
      </w:r>
      <w:r w:rsidR="001B5BBF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11D6" w:rsidRPr="00C40087">
        <w:rPr>
          <w:rFonts w:ascii="Arial" w:hAnsi="Arial" w:cs="Arial"/>
          <w:color w:val="000000" w:themeColor="text1"/>
          <w:sz w:val="22"/>
          <w:szCs w:val="22"/>
        </w:rPr>
        <w:t xml:space="preserve">skład </w:t>
      </w:r>
      <w:proofErr w:type="spellStart"/>
      <w:r w:rsidR="007C5139" w:rsidRPr="00C40087">
        <w:rPr>
          <w:rFonts w:ascii="Arial" w:hAnsi="Arial" w:cs="Arial"/>
          <w:b/>
          <w:color w:val="000000" w:themeColor="text1"/>
          <w:sz w:val="22"/>
          <w:szCs w:val="22"/>
        </w:rPr>
        <w:t>RIIIa</w:t>
      </w:r>
      <w:proofErr w:type="spellEnd"/>
      <w:r w:rsidR="007C5139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C5139" w:rsidRPr="00C40087">
        <w:rPr>
          <w:rFonts w:ascii="Arial" w:hAnsi="Arial" w:cs="Arial"/>
          <w:color w:val="000000" w:themeColor="text1"/>
          <w:sz w:val="22"/>
          <w:szCs w:val="22"/>
        </w:rPr>
        <w:t>(2,</w:t>
      </w:r>
      <w:r w:rsidR="00906CA4" w:rsidRPr="00C40087">
        <w:rPr>
          <w:rFonts w:ascii="Arial" w:hAnsi="Arial" w:cs="Arial"/>
          <w:color w:val="000000" w:themeColor="text1"/>
          <w:sz w:val="22"/>
          <w:szCs w:val="22"/>
        </w:rPr>
        <w:t>4</w:t>
      </w:r>
      <w:r w:rsidR="008246E1" w:rsidRPr="00C40087">
        <w:rPr>
          <w:rFonts w:ascii="Arial" w:hAnsi="Arial" w:cs="Arial"/>
          <w:color w:val="000000" w:themeColor="text1"/>
          <w:sz w:val="22"/>
          <w:szCs w:val="22"/>
        </w:rPr>
        <w:t>604</w:t>
      </w:r>
      <w:r w:rsidR="007C5139" w:rsidRPr="00C40087">
        <w:rPr>
          <w:rFonts w:ascii="Arial" w:hAnsi="Arial" w:cs="Arial"/>
          <w:color w:val="000000" w:themeColor="text1"/>
          <w:sz w:val="22"/>
          <w:szCs w:val="22"/>
        </w:rPr>
        <w:t xml:space="preserve"> ha)</w:t>
      </w:r>
      <w:r w:rsidR="007C5139" w:rsidRPr="00C40087">
        <w:rPr>
          <w:rFonts w:ascii="Arial" w:hAnsi="Arial" w:cs="Arial"/>
          <w:b/>
          <w:color w:val="000000" w:themeColor="text1"/>
          <w:sz w:val="22"/>
          <w:szCs w:val="22"/>
        </w:rPr>
        <w:t xml:space="preserve"> i </w:t>
      </w:r>
      <w:proofErr w:type="spellStart"/>
      <w:r w:rsidR="007C5139" w:rsidRPr="00C40087">
        <w:rPr>
          <w:rFonts w:ascii="Arial" w:hAnsi="Arial" w:cs="Arial"/>
          <w:b/>
          <w:color w:val="000000" w:themeColor="text1"/>
          <w:sz w:val="22"/>
          <w:szCs w:val="22"/>
        </w:rPr>
        <w:t>RIIIb</w:t>
      </w:r>
      <w:proofErr w:type="spellEnd"/>
      <w:r w:rsidR="007C5139" w:rsidRPr="00C4008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246E1" w:rsidRPr="00C40087">
        <w:rPr>
          <w:rFonts w:ascii="Arial" w:hAnsi="Arial" w:cs="Arial"/>
          <w:color w:val="000000" w:themeColor="text1"/>
          <w:sz w:val="22"/>
          <w:szCs w:val="22"/>
        </w:rPr>
        <w:t>7,</w:t>
      </w:r>
      <w:r w:rsidR="002014E4" w:rsidRPr="00C40087">
        <w:rPr>
          <w:rFonts w:ascii="Arial" w:hAnsi="Arial" w:cs="Arial"/>
          <w:color w:val="000000" w:themeColor="text1"/>
          <w:sz w:val="22"/>
          <w:szCs w:val="22"/>
        </w:rPr>
        <w:t>3335</w:t>
      </w:r>
      <w:r w:rsidR="007C5139" w:rsidRPr="00C40087">
        <w:rPr>
          <w:rFonts w:ascii="Arial" w:hAnsi="Arial" w:cs="Arial"/>
          <w:color w:val="000000" w:themeColor="text1"/>
          <w:sz w:val="22"/>
          <w:szCs w:val="22"/>
        </w:rPr>
        <w:t xml:space="preserve"> ha)</w:t>
      </w:r>
    </w:p>
    <w:p w14:paraId="7F0C5483" w14:textId="77777777" w:rsidR="007C5139" w:rsidRPr="00C40087" w:rsidRDefault="007C5139" w:rsidP="000D45E8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BC7BDA" w14:textId="5E6B166F" w:rsidR="0045293B" w:rsidRPr="00C40087" w:rsidRDefault="006A3C67" w:rsidP="000D45E8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3532D8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0D45E8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="00FA6C8A" w:rsidRPr="00C400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>Ustala się stawkę służącą naliczeniu opłaty od wzrostu w</w:t>
      </w:r>
      <w:r w:rsidR="0045293B" w:rsidRPr="00C40087">
        <w:rPr>
          <w:rFonts w:ascii="Arial" w:hAnsi="Arial" w:cs="Arial"/>
          <w:color w:val="000000" w:themeColor="text1"/>
          <w:sz w:val="22"/>
          <w:szCs w:val="22"/>
        </w:rPr>
        <w:t>artości nieruchomości na skutek</w:t>
      </w:r>
    </w:p>
    <w:p w14:paraId="112406D8" w14:textId="58C80C5A" w:rsidR="007C7669" w:rsidRPr="00C40087" w:rsidRDefault="008E7D06" w:rsidP="000D45E8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podjęcia niniejszej uchwały w wysokości</w:t>
      </w:r>
      <w:r w:rsidR="00725378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BF" w:rsidRPr="00C40087">
        <w:rPr>
          <w:rFonts w:ascii="Arial" w:hAnsi="Arial" w:cs="Arial"/>
          <w:color w:val="000000" w:themeColor="text1"/>
          <w:sz w:val="22"/>
          <w:szCs w:val="22"/>
        </w:rPr>
        <w:t>3</w:t>
      </w:r>
      <w:r w:rsidR="00725378" w:rsidRPr="00C40087">
        <w:rPr>
          <w:rFonts w:ascii="Arial" w:hAnsi="Arial" w:cs="Arial"/>
          <w:color w:val="000000" w:themeColor="text1"/>
          <w:sz w:val="22"/>
          <w:szCs w:val="22"/>
        </w:rPr>
        <w:t>0%.</w:t>
      </w:r>
    </w:p>
    <w:p w14:paraId="2E27439E" w14:textId="77777777" w:rsidR="00E739C1" w:rsidRPr="00C40087" w:rsidRDefault="00E739C1" w:rsidP="000D45E8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59D240" w14:textId="7274B88E" w:rsidR="008E7D06" w:rsidRPr="00C40087" w:rsidRDefault="00186A78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="003532D8" w:rsidRPr="00C40087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0D45E8" w:rsidRPr="00C40087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8E7D06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 xml:space="preserve">Wykonanie niniejszej uchwały powierza się </w:t>
      </w:r>
      <w:r w:rsidR="002F3511" w:rsidRPr="00C40087">
        <w:rPr>
          <w:rFonts w:ascii="Arial" w:hAnsi="Arial" w:cs="Arial"/>
          <w:color w:val="000000" w:themeColor="text1"/>
          <w:sz w:val="22"/>
          <w:szCs w:val="22"/>
        </w:rPr>
        <w:t>Wójtowi</w:t>
      </w:r>
      <w:r w:rsidR="00103E1D" w:rsidRPr="00C400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5656" w:rsidRPr="00C40087">
        <w:rPr>
          <w:rFonts w:ascii="Arial" w:hAnsi="Arial" w:cs="Arial"/>
          <w:color w:val="000000" w:themeColor="text1"/>
          <w:sz w:val="22"/>
          <w:szCs w:val="22"/>
        </w:rPr>
        <w:t>Dolic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E3B087" w14:textId="77777777" w:rsidR="000A6270" w:rsidRPr="00C40087" w:rsidRDefault="000A6270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F7E544" w14:textId="5B38A1A6" w:rsidR="000A6270" w:rsidRPr="00C40087" w:rsidRDefault="00186A78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§</w:t>
      </w:r>
      <w:r w:rsidR="003532D8" w:rsidRPr="00C40087">
        <w:rPr>
          <w:rFonts w:ascii="Arial" w:hAnsi="Arial" w:cs="Arial"/>
          <w:color w:val="000000" w:themeColor="text1"/>
          <w:sz w:val="22"/>
          <w:szCs w:val="22"/>
        </w:rPr>
        <w:t>2</w:t>
      </w:r>
      <w:r w:rsidR="000D45E8" w:rsidRPr="00C40087">
        <w:rPr>
          <w:rFonts w:ascii="Arial" w:hAnsi="Arial" w:cs="Arial"/>
          <w:color w:val="000000" w:themeColor="text1"/>
          <w:sz w:val="22"/>
          <w:szCs w:val="22"/>
        </w:rPr>
        <w:t>5</w:t>
      </w:r>
      <w:r w:rsidR="000A6270" w:rsidRPr="00C40087">
        <w:rPr>
          <w:rFonts w:ascii="Arial" w:hAnsi="Arial" w:cs="Arial"/>
          <w:color w:val="000000" w:themeColor="text1"/>
          <w:sz w:val="22"/>
          <w:szCs w:val="22"/>
        </w:rPr>
        <w:t xml:space="preserve">. Uchwała podlega publikacji na stronie internetowej Gminy </w:t>
      </w:r>
      <w:r w:rsidR="00665656" w:rsidRPr="00C40087">
        <w:rPr>
          <w:rFonts w:ascii="Arial" w:hAnsi="Arial" w:cs="Arial"/>
          <w:color w:val="000000" w:themeColor="text1"/>
          <w:sz w:val="22"/>
          <w:szCs w:val="22"/>
        </w:rPr>
        <w:t>Dolice</w:t>
      </w:r>
      <w:r w:rsidR="000A6270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231A5A" w14:textId="77777777" w:rsidR="000A6270" w:rsidRPr="00C40087" w:rsidRDefault="000A6270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B6AE76" w14:textId="1F60077D" w:rsidR="008E7D06" w:rsidRPr="00C40087" w:rsidRDefault="001823E9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="003532D8" w:rsidRPr="00C40087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0D45E8" w:rsidRPr="00C40087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="008E7D06" w:rsidRPr="00C40087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>Uchwa</w:t>
      </w:r>
      <w:r w:rsidR="00803D72" w:rsidRPr="00C40087">
        <w:rPr>
          <w:rFonts w:ascii="Arial" w:hAnsi="Arial" w:cs="Arial"/>
          <w:color w:val="000000" w:themeColor="text1"/>
          <w:sz w:val="22"/>
          <w:szCs w:val="22"/>
        </w:rPr>
        <w:t xml:space="preserve">ła wchodzi w życie po upływie </w:t>
      </w:r>
      <w:r w:rsidR="001B5BBF" w:rsidRPr="00C40087">
        <w:rPr>
          <w:rFonts w:ascii="Arial" w:hAnsi="Arial" w:cs="Arial"/>
          <w:color w:val="000000" w:themeColor="text1"/>
          <w:sz w:val="22"/>
          <w:szCs w:val="22"/>
        </w:rPr>
        <w:t>14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 xml:space="preserve"> dni od dnia jej ogłoszenia w Dzienniku Urzędowym Województwa </w:t>
      </w:r>
      <w:r w:rsidR="000E73A9" w:rsidRPr="00C40087">
        <w:rPr>
          <w:rFonts w:ascii="Arial" w:hAnsi="Arial" w:cs="Arial"/>
          <w:color w:val="000000" w:themeColor="text1"/>
          <w:sz w:val="22"/>
          <w:szCs w:val="22"/>
        </w:rPr>
        <w:t>Zachodniopomorskiego</w:t>
      </w:r>
      <w:r w:rsidR="008E7D06" w:rsidRPr="00C400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4FAE73" w14:textId="77777777" w:rsidR="008E7D06" w:rsidRPr="00C40087" w:rsidRDefault="008E7D06" w:rsidP="000D4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E4337D" w14:textId="77777777" w:rsidR="0045293B" w:rsidRPr="00C40087" w:rsidRDefault="0045293B" w:rsidP="000D45E8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459827B7" w14:textId="77777777" w:rsidR="00370685" w:rsidRPr="00C40087" w:rsidRDefault="00370685" w:rsidP="000D45E8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>P</w:t>
      </w:r>
      <w:r w:rsidR="007C7669" w:rsidRPr="00C40087">
        <w:rPr>
          <w:rFonts w:ascii="Arial" w:hAnsi="Arial" w:cs="Arial"/>
          <w:color w:val="000000" w:themeColor="text1"/>
          <w:sz w:val="22"/>
          <w:szCs w:val="22"/>
        </w:rPr>
        <w:t>rzewodniczący Rady Gminy</w:t>
      </w:r>
    </w:p>
    <w:p w14:paraId="79386122" w14:textId="77777777" w:rsidR="0045293B" w:rsidRPr="00C40087" w:rsidRDefault="0045293B" w:rsidP="000D45E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2F34466" w14:textId="40E42265" w:rsidR="0045293B" w:rsidRPr="00C40087" w:rsidRDefault="0045293B" w:rsidP="000D45E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4008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</w:t>
      </w:r>
      <w:r w:rsidR="001B5BBF" w:rsidRPr="00C40087">
        <w:rPr>
          <w:rFonts w:ascii="Arial" w:hAnsi="Arial" w:cs="Arial"/>
          <w:color w:val="000000" w:themeColor="text1"/>
          <w:sz w:val="22"/>
          <w:szCs w:val="22"/>
        </w:rPr>
        <w:t>………….</w:t>
      </w:r>
    </w:p>
    <w:p w14:paraId="0B08514A" w14:textId="59233A21" w:rsidR="00C33ADC" w:rsidRPr="00C40087" w:rsidRDefault="00C33ADC" w:rsidP="000D45E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779F14F" w14:textId="5C2B3E10" w:rsidR="00C33ADC" w:rsidRPr="00C40087" w:rsidRDefault="00C33ADC" w:rsidP="000D45E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1F8C7E7" w14:textId="4019A576" w:rsidR="00C33ADC" w:rsidRPr="00C40087" w:rsidRDefault="00C33ADC" w:rsidP="000D45E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2ED70B8" w14:textId="5A0A0CF2" w:rsidR="00C33ADC" w:rsidRPr="00C40087" w:rsidRDefault="00C33ADC" w:rsidP="000D45E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26BB870" w14:textId="468A21BB" w:rsidR="00C33ADC" w:rsidRPr="00C40087" w:rsidRDefault="00C33ADC" w:rsidP="000D45E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C33ADC" w:rsidRPr="00C40087" w:rsidSect="00D3366A">
      <w:headerReference w:type="default" r:id="rId8"/>
      <w:footerReference w:type="even" r:id="rId9"/>
      <w:footerReference w:type="default" r:id="rId10"/>
      <w:pgSz w:w="11900" w:h="16840"/>
      <w:pgMar w:top="1418" w:right="1021" w:bottom="992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7AF1" w14:textId="77777777" w:rsidR="009F4568" w:rsidRDefault="009F4568">
      <w:r>
        <w:separator/>
      </w:r>
    </w:p>
  </w:endnote>
  <w:endnote w:type="continuationSeparator" w:id="0">
    <w:p w14:paraId="52CF2886" w14:textId="77777777" w:rsidR="009F4568" w:rsidRDefault="009F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Hiragino Mincho ProN W3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8D0F" w14:textId="77777777" w:rsidR="007B4DB7" w:rsidRDefault="007B4D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E438E4" w14:textId="77777777" w:rsidR="007B4DB7" w:rsidRDefault="007B4D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920A" w14:textId="77777777" w:rsidR="007B4DB7" w:rsidRPr="00256A69" w:rsidRDefault="007B4DB7">
    <w:pPr>
      <w:pStyle w:val="Stopka"/>
      <w:ind w:right="360"/>
      <w:rPr>
        <w:rFonts w:ascii="Arial" w:hAnsi="Arial" w:cs="Arial"/>
        <w:sz w:val="20"/>
        <w:szCs w:val="20"/>
      </w:rPr>
    </w:pPr>
    <w:r>
      <w:rPr>
        <w:rStyle w:val="Numerstron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CF0C" w14:textId="77777777" w:rsidR="009F4568" w:rsidRDefault="009F4568">
      <w:r>
        <w:separator/>
      </w:r>
    </w:p>
  </w:footnote>
  <w:footnote w:type="continuationSeparator" w:id="0">
    <w:p w14:paraId="1F909B09" w14:textId="77777777" w:rsidR="009F4568" w:rsidRDefault="009F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BD3B" w14:textId="77777777" w:rsidR="007B4DB7" w:rsidRPr="005D1D3B" w:rsidRDefault="007B4DB7" w:rsidP="000A3736">
    <w:pPr>
      <w:spacing w:line="276" w:lineRule="auto"/>
      <w:ind w:left="-180"/>
      <w:jc w:val="center"/>
      <w:rPr>
        <w:rFonts w:ascii="Arial" w:hAnsi="Arial" w:cs="Arial"/>
        <w:b/>
        <w:color w:val="999999"/>
        <w:sz w:val="16"/>
        <w:szCs w:val="16"/>
        <w:u w:val="single"/>
      </w:rPr>
    </w:pPr>
    <w:r>
      <w:rPr>
        <w:rStyle w:val="apple-style-span"/>
        <w:rFonts w:ascii="Arial" w:hAnsi="Arial" w:cs="Arial"/>
        <w:b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2765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609E05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eastAsia="Times New Roman" w:hAnsi="Times New Roman" w:cs="Arial" w:hint="default"/>
        <w:b w:val="0"/>
        <w:bCs w:val="0"/>
        <w:strike w:val="0"/>
        <w:dstrike w:val="0"/>
        <w:color w:val="000000"/>
        <w:sz w:val="22"/>
        <w:szCs w:val="22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3"/>
        </w:tabs>
      </w:pPr>
    </w:lvl>
  </w:abstractNum>
  <w:abstractNum w:abstractNumId="3" w15:restartNumberingAfterBreak="0">
    <w:nsid w:val="018864A3"/>
    <w:multiLevelType w:val="hybridMultilevel"/>
    <w:tmpl w:val="379854D4"/>
    <w:lvl w:ilvl="0" w:tplc="A37A08A4">
      <w:start w:val="1"/>
      <w:numFmt w:val="lowerLetter"/>
      <w:lvlText w:val="%1)"/>
      <w:lvlJc w:val="left"/>
      <w:pPr>
        <w:tabs>
          <w:tab w:val="num" w:pos="1785"/>
        </w:tabs>
        <w:ind w:left="1785" w:hanging="341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044612EC"/>
    <w:multiLevelType w:val="hybridMultilevel"/>
    <w:tmpl w:val="9440F224"/>
    <w:lvl w:ilvl="0" w:tplc="FC446F98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4D2246A"/>
    <w:multiLevelType w:val="multilevel"/>
    <w:tmpl w:val="BAA85E4C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mbria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E12FDC"/>
    <w:multiLevelType w:val="multilevel"/>
    <w:tmpl w:val="DAA4734A"/>
    <w:lvl w:ilvl="0">
      <w:start w:val="7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63B3683"/>
    <w:multiLevelType w:val="multilevel"/>
    <w:tmpl w:val="33743630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9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6CA1737"/>
    <w:multiLevelType w:val="multilevel"/>
    <w:tmpl w:val="D7CE7F08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3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2"/>
      <w:numFmt w:val="lowerLetter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7D10776"/>
    <w:multiLevelType w:val="hybridMultilevel"/>
    <w:tmpl w:val="E528B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4609A8"/>
    <w:multiLevelType w:val="multilevel"/>
    <w:tmpl w:val="419A293A"/>
    <w:lvl w:ilvl="0">
      <w:start w:val="7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B085CF6"/>
    <w:multiLevelType w:val="multilevel"/>
    <w:tmpl w:val="1554A1B0"/>
    <w:lvl w:ilvl="0">
      <w:start w:val="1"/>
      <w:numFmt w:val="decimal"/>
      <w:pStyle w:val="P1"/>
      <w:suff w:val="space"/>
      <w:lvlText w:val="§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P2"/>
      <w:lvlText w:val="%2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P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P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P5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2880" w:hanging="360"/>
      </w:pPr>
      <w:rPr>
        <w:rFonts w:hint="default"/>
      </w:rPr>
    </w:lvl>
  </w:abstractNum>
  <w:abstractNum w:abstractNumId="12" w15:restartNumberingAfterBreak="0">
    <w:nsid w:val="0B0B694C"/>
    <w:multiLevelType w:val="multilevel"/>
    <w:tmpl w:val="DAA4734A"/>
    <w:lvl w:ilvl="0">
      <w:start w:val="7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C194864"/>
    <w:multiLevelType w:val="hybridMultilevel"/>
    <w:tmpl w:val="E878CAD4"/>
    <w:lvl w:ilvl="0" w:tplc="942E0F00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0E417A7F"/>
    <w:multiLevelType w:val="multilevel"/>
    <w:tmpl w:val="0C300A3A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1BF7031"/>
    <w:multiLevelType w:val="multilevel"/>
    <w:tmpl w:val="E0163624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37D62E3"/>
    <w:multiLevelType w:val="hybridMultilevel"/>
    <w:tmpl w:val="6AF6FC64"/>
    <w:lvl w:ilvl="0" w:tplc="9CF636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6BA1FC1"/>
    <w:multiLevelType w:val="hybridMultilevel"/>
    <w:tmpl w:val="B69E706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220CB0"/>
    <w:multiLevelType w:val="multilevel"/>
    <w:tmpl w:val="E03AC9B4"/>
    <w:lvl w:ilvl="0">
      <w:start w:val="1"/>
      <w:numFmt w:val="decimal"/>
      <w:lvlText w:val="%1)"/>
      <w:lvlJc w:val="left"/>
      <w:pPr>
        <w:tabs>
          <w:tab w:val="num" w:pos="1066"/>
        </w:tabs>
        <w:ind w:left="1066" w:hanging="36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19271A50"/>
    <w:multiLevelType w:val="hybridMultilevel"/>
    <w:tmpl w:val="7204669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A9276D"/>
    <w:multiLevelType w:val="multilevel"/>
    <w:tmpl w:val="ACFCF60A"/>
    <w:lvl w:ilvl="0">
      <w:start w:val="1"/>
      <w:numFmt w:val="decimal"/>
      <w:lvlText w:val="%1)"/>
      <w:lvlJc w:val="left"/>
      <w:pPr>
        <w:tabs>
          <w:tab w:val="num" w:pos="1066"/>
        </w:tabs>
        <w:ind w:left="1066" w:hanging="36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9E22E19"/>
    <w:multiLevelType w:val="hybridMultilevel"/>
    <w:tmpl w:val="C0ECBAEC"/>
    <w:lvl w:ilvl="0" w:tplc="9E00CE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C1532"/>
    <w:multiLevelType w:val="hybridMultilevel"/>
    <w:tmpl w:val="AEC66D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7634205E">
      <w:start w:val="1"/>
      <w:numFmt w:val="decimal"/>
      <w:lvlText w:val="%2)"/>
      <w:lvlJc w:val="left"/>
      <w:pPr>
        <w:ind w:left="254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FF668C4"/>
    <w:multiLevelType w:val="hybridMultilevel"/>
    <w:tmpl w:val="F67EF70C"/>
    <w:lvl w:ilvl="0" w:tplc="F0360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21EF5"/>
    <w:multiLevelType w:val="hybridMultilevel"/>
    <w:tmpl w:val="B464D3CE"/>
    <w:lvl w:ilvl="0" w:tplc="04150019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1C42610"/>
    <w:multiLevelType w:val="hybridMultilevel"/>
    <w:tmpl w:val="EE2CB36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4906F0A"/>
    <w:multiLevelType w:val="hybridMultilevel"/>
    <w:tmpl w:val="5B984F6C"/>
    <w:name w:val="WW8Num18"/>
    <w:lvl w:ilvl="0" w:tplc="1B68C1C0">
      <w:start w:val="1"/>
      <w:numFmt w:val="lowerLetter"/>
      <w:lvlText w:val="%1)"/>
      <w:lvlJc w:val="left"/>
      <w:pPr>
        <w:tabs>
          <w:tab w:val="num" w:pos="1605"/>
        </w:tabs>
        <w:ind w:left="1605" w:hanging="341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3D56FF"/>
    <w:multiLevelType w:val="hybridMultilevel"/>
    <w:tmpl w:val="A01AAC50"/>
    <w:lvl w:ilvl="0" w:tplc="EC32EA90">
      <w:start w:val="2"/>
      <w:numFmt w:val="decimal"/>
      <w:lvlText w:val="%1."/>
      <w:lvlJc w:val="left"/>
      <w:pPr>
        <w:ind w:left="3338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F0693"/>
    <w:multiLevelType w:val="multilevel"/>
    <w:tmpl w:val="0CFA28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45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7051CD"/>
    <w:multiLevelType w:val="multilevel"/>
    <w:tmpl w:val="BA04B756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F200A0E"/>
    <w:multiLevelType w:val="hybridMultilevel"/>
    <w:tmpl w:val="B5343B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C76FA"/>
    <w:multiLevelType w:val="hybridMultilevel"/>
    <w:tmpl w:val="C0168F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840D4"/>
    <w:multiLevelType w:val="hybridMultilevel"/>
    <w:tmpl w:val="2558016E"/>
    <w:lvl w:ilvl="0" w:tplc="14BAA770">
      <w:start w:val="1"/>
      <w:numFmt w:val="decimal"/>
      <w:lvlText w:val="%1)"/>
      <w:lvlJc w:val="left"/>
      <w:pPr>
        <w:ind w:left="862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5B65076"/>
    <w:multiLevelType w:val="multilevel"/>
    <w:tmpl w:val="98FA39E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FA6882"/>
    <w:multiLevelType w:val="multilevel"/>
    <w:tmpl w:val="994EB898"/>
    <w:lvl w:ilvl="0">
      <w:start w:val="1"/>
      <w:numFmt w:val="decimal"/>
      <w:lvlText w:val="%1)"/>
      <w:lvlJc w:val="left"/>
      <w:pPr>
        <w:tabs>
          <w:tab w:val="num" w:pos="1066"/>
        </w:tabs>
        <w:ind w:left="1066" w:hanging="36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7184305"/>
    <w:multiLevelType w:val="multilevel"/>
    <w:tmpl w:val="6A3CDC92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7557D70"/>
    <w:multiLevelType w:val="multilevel"/>
    <w:tmpl w:val="F0D25218"/>
    <w:lvl w:ilvl="0">
      <w:start w:val="7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6"/>
      <w:numFmt w:val="decimal"/>
      <w:lvlText w:val="%2)"/>
      <w:lvlJc w:val="left"/>
      <w:pPr>
        <w:ind w:left="3600" w:hanging="360"/>
      </w:pPr>
      <w:rPr>
        <w:rFonts w:ascii="Arial" w:hAnsi="Arial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7AD1720"/>
    <w:multiLevelType w:val="multilevel"/>
    <w:tmpl w:val="0A1E9B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8775DA"/>
    <w:multiLevelType w:val="multilevel"/>
    <w:tmpl w:val="CBFAB57C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3D27FA"/>
    <w:multiLevelType w:val="hybridMultilevel"/>
    <w:tmpl w:val="D2B899B6"/>
    <w:lvl w:ilvl="0" w:tplc="A78C2EA6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C4D5D"/>
    <w:multiLevelType w:val="hybridMultilevel"/>
    <w:tmpl w:val="D5C0B11A"/>
    <w:lvl w:ilvl="0" w:tplc="4972E7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E23B7"/>
    <w:multiLevelType w:val="hybridMultilevel"/>
    <w:tmpl w:val="ADE2334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44614B"/>
    <w:multiLevelType w:val="hybridMultilevel"/>
    <w:tmpl w:val="C9289A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DC580A"/>
    <w:multiLevelType w:val="hybridMultilevel"/>
    <w:tmpl w:val="A28C479E"/>
    <w:lvl w:ilvl="0" w:tplc="4972E7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972E762">
      <w:start w:val="1"/>
      <w:numFmt w:val="decimal"/>
      <w:lvlText w:val="%5)"/>
      <w:lvlJc w:val="left"/>
      <w:pPr>
        <w:ind w:left="3600" w:hanging="360"/>
      </w:pPr>
      <w:rPr>
        <w:rFonts w:ascii="Arial" w:hAnsi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41CF0"/>
    <w:multiLevelType w:val="hybridMultilevel"/>
    <w:tmpl w:val="D82C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C0CA0"/>
    <w:multiLevelType w:val="multilevel"/>
    <w:tmpl w:val="DAA4734A"/>
    <w:lvl w:ilvl="0">
      <w:start w:val="7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D9F036D"/>
    <w:multiLevelType w:val="hybridMultilevel"/>
    <w:tmpl w:val="4654790E"/>
    <w:lvl w:ilvl="0" w:tplc="8ADA4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A0A6C"/>
    <w:multiLevelType w:val="multilevel"/>
    <w:tmpl w:val="F62A5DDA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51A277E6"/>
    <w:multiLevelType w:val="multilevel"/>
    <w:tmpl w:val="68EED9FA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52165728"/>
    <w:multiLevelType w:val="multilevel"/>
    <w:tmpl w:val="7282765E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4446C74"/>
    <w:multiLevelType w:val="hybridMultilevel"/>
    <w:tmpl w:val="CA944B72"/>
    <w:lvl w:ilvl="0" w:tplc="8850D21A">
      <w:start w:val="2"/>
      <w:numFmt w:val="lowerLetter"/>
      <w:lvlText w:val="%1)"/>
      <w:lvlJc w:val="left"/>
      <w:pPr>
        <w:ind w:left="1571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56E02889"/>
    <w:multiLevelType w:val="hybridMultilevel"/>
    <w:tmpl w:val="8E34F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C804C6"/>
    <w:multiLevelType w:val="hybridMultilevel"/>
    <w:tmpl w:val="3886DCB6"/>
    <w:lvl w:ilvl="0" w:tplc="D81C6D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E94481"/>
    <w:multiLevelType w:val="hybridMultilevel"/>
    <w:tmpl w:val="D58E658A"/>
    <w:lvl w:ilvl="0" w:tplc="46A0CF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F051C5"/>
    <w:multiLevelType w:val="multilevel"/>
    <w:tmpl w:val="9CEEC19A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F615215"/>
    <w:multiLevelType w:val="multilevel"/>
    <w:tmpl w:val="FDC2A054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5694131"/>
    <w:multiLevelType w:val="multilevel"/>
    <w:tmpl w:val="B1825E44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6C14E10"/>
    <w:multiLevelType w:val="hybridMultilevel"/>
    <w:tmpl w:val="F34AF6F6"/>
    <w:lvl w:ilvl="0" w:tplc="8584B6A6">
      <w:start w:val="1"/>
      <w:numFmt w:val="lowerLetter"/>
      <w:lvlText w:val="%1)"/>
      <w:lvlJc w:val="left"/>
      <w:pPr>
        <w:tabs>
          <w:tab w:val="num" w:pos="1785"/>
        </w:tabs>
        <w:ind w:left="1785" w:hanging="341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8" w15:restartNumberingAfterBreak="0">
    <w:nsid w:val="6780604D"/>
    <w:multiLevelType w:val="hybridMultilevel"/>
    <w:tmpl w:val="6C904DF8"/>
    <w:lvl w:ilvl="0" w:tplc="A1E8B7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C6219"/>
    <w:multiLevelType w:val="hybridMultilevel"/>
    <w:tmpl w:val="2CDEA6EA"/>
    <w:lvl w:ilvl="0" w:tplc="8850D21A">
      <w:start w:val="2"/>
      <w:numFmt w:val="lowerLetter"/>
      <w:lvlText w:val="%1)"/>
      <w:lvlJc w:val="left"/>
      <w:pPr>
        <w:ind w:left="1571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6A5E5B26"/>
    <w:multiLevelType w:val="hybridMultilevel"/>
    <w:tmpl w:val="C04CB608"/>
    <w:lvl w:ilvl="0" w:tplc="4972E7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CF463ECA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A2A8A">
      <w:start w:val="1"/>
      <w:numFmt w:val="lowerLetter"/>
      <w:lvlText w:val="%4)"/>
      <w:lvlJc w:val="left"/>
      <w:pPr>
        <w:ind w:left="1571" w:hanging="360"/>
      </w:pPr>
      <w:rPr>
        <w:rFonts w:ascii="Arial" w:hAnsi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1A6EA7"/>
    <w:multiLevelType w:val="hybridMultilevel"/>
    <w:tmpl w:val="9B0CAAA4"/>
    <w:lvl w:ilvl="0" w:tplc="471A219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968E6"/>
    <w:multiLevelType w:val="hybridMultilevel"/>
    <w:tmpl w:val="6CC8D1CA"/>
    <w:lvl w:ilvl="0" w:tplc="4972E7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46DFC"/>
    <w:multiLevelType w:val="hybridMultilevel"/>
    <w:tmpl w:val="1C428AC4"/>
    <w:lvl w:ilvl="0" w:tplc="3C7CC5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4" w15:restartNumberingAfterBreak="0">
    <w:nsid w:val="6D6513D1"/>
    <w:multiLevelType w:val="hybridMultilevel"/>
    <w:tmpl w:val="4B6A70C4"/>
    <w:lvl w:ilvl="0" w:tplc="A7EA608C">
      <w:start w:val="1"/>
      <w:numFmt w:val="lowerLetter"/>
      <w:lvlText w:val="%1)"/>
      <w:lvlJc w:val="left"/>
      <w:pPr>
        <w:tabs>
          <w:tab w:val="num" w:pos="1785"/>
        </w:tabs>
        <w:ind w:left="1785" w:hanging="341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5" w15:restartNumberingAfterBreak="0">
    <w:nsid w:val="6D7F7F78"/>
    <w:multiLevelType w:val="hybridMultilevel"/>
    <w:tmpl w:val="F1E6985E"/>
    <w:lvl w:ilvl="0" w:tplc="A37A08A4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6" w15:restartNumberingAfterBreak="0">
    <w:nsid w:val="6EEB0B52"/>
    <w:multiLevelType w:val="hybridMultilevel"/>
    <w:tmpl w:val="10E43F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F375F0F"/>
    <w:multiLevelType w:val="multilevel"/>
    <w:tmpl w:val="B22CEE98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70AB3289"/>
    <w:multiLevelType w:val="hybridMultilevel"/>
    <w:tmpl w:val="E9146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515F18"/>
    <w:multiLevelType w:val="multilevel"/>
    <w:tmpl w:val="9D7C2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933C65"/>
    <w:multiLevelType w:val="multilevel"/>
    <w:tmpl w:val="65DC4816"/>
    <w:lvl w:ilvl="0">
      <w:start w:val="7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Calibri" w:hAnsi="Arial" w:cs="Arial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786B7087"/>
    <w:multiLevelType w:val="multilevel"/>
    <w:tmpl w:val="520E3F44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79AD32BB"/>
    <w:multiLevelType w:val="multilevel"/>
    <w:tmpl w:val="3BF4828A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CD709DE"/>
    <w:multiLevelType w:val="multilevel"/>
    <w:tmpl w:val="B52CF7AC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2"/>
      <w:numFmt w:val="lowerLetter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EC51800"/>
    <w:multiLevelType w:val="multilevel"/>
    <w:tmpl w:val="FCD2CE4A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7ED05128"/>
    <w:multiLevelType w:val="multilevel"/>
    <w:tmpl w:val="CF56B362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64"/>
  </w:num>
  <w:num w:numId="5">
    <w:abstractNumId w:val="3"/>
  </w:num>
  <w:num w:numId="6">
    <w:abstractNumId w:val="57"/>
  </w:num>
  <w:num w:numId="7">
    <w:abstractNumId w:val="11"/>
  </w:num>
  <w:num w:numId="8">
    <w:abstractNumId w:val="65"/>
  </w:num>
  <w:num w:numId="9">
    <w:abstractNumId w:val="13"/>
  </w:num>
  <w:num w:numId="10">
    <w:abstractNumId w:val="21"/>
  </w:num>
  <w:num w:numId="11">
    <w:abstractNumId w:val="22"/>
  </w:num>
  <w:num w:numId="12">
    <w:abstractNumId w:val="42"/>
  </w:num>
  <w:num w:numId="13">
    <w:abstractNumId w:val="74"/>
  </w:num>
  <w:num w:numId="14">
    <w:abstractNumId w:val="38"/>
  </w:num>
  <w:num w:numId="15">
    <w:abstractNumId w:val="15"/>
  </w:num>
  <w:num w:numId="16">
    <w:abstractNumId w:val="27"/>
  </w:num>
  <w:num w:numId="17">
    <w:abstractNumId w:val="56"/>
  </w:num>
  <w:num w:numId="18">
    <w:abstractNumId w:val="54"/>
  </w:num>
  <w:num w:numId="19">
    <w:abstractNumId w:val="29"/>
  </w:num>
  <w:num w:numId="20">
    <w:abstractNumId w:val="75"/>
  </w:num>
  <w:num w:numId="21">
    <w:abstractNumId w:val="67"/>
  </w:num>
  <w:num w:numId="22">
    <w:abstractNumId w:val="14"/>
  </w:num>
  <w:num w:numId="23">
    <w:abstractNumId w:val="25"/>
  </w:num>
  <w:num w:numId="24">
    <w:abstractNumId w:val="30"/>
  </w:num>
  <w:num w:numId="25">
    <w:abstractNumId w:val="6"/>
  </w:num>
  <w:num w:numId="26">
    <w:abstractNumId w:val="12"/>
  </w:num>
  <w:num w:numId="27">
    <w:abstractNumId w:val="19"/>
  </w:num>
  <w:num w:numId="28">
    <w:abstractNumId w:val="31"/>
  </w:num>
  <w:num w:numId="29">
    <w:abstractNumId w:val="58"/>
  </w:num>
  <w:num w:numId="30">
    <w:abstractNumId w:val="39"/>
  </w:num>
  <w:num w:numId="31">
    <w:abstractNumId w:val="10"/>
  </w:num>
  <w:num w:numId="32">
    <w:abstractNumId w:val="52"/>
  </w:num>
  <w:num w:numId="33">
    <w:abstractNumId w:val="44"/>
  </w:num>
  <w:num w:numId="34">
    <w:abstractNumId w:val="51"/>
  </w:num>
  <w:num w:numId="35">
    <w:abstractNumId w:val="41"/>
  </w:num>
  <w:num w:numId="36">
    <w:abstractNumId w:val="9"/>
  </w:num>
  <w:num w:numId="37">
    <w:abstractNumId w:val="61"/>
  </w:num>
  <w:num w:numId="38">
    <w:abstractNumId w:val="24"/>
  </w:num>
  <w:num w:numId="39">
    <w:abstractNumId w:val="23"/>
  </w:num>
  <w:num w:numId="40">
    <w:abstractNumId w:val="66"/>
  </w:num>
  <w:num w:numId="41">
    <w:abstractNumId w:val="63"/>
  </w:num>
  <w:num w:numId="42">
    <w:abstractNumId w:val="16"/>
  </w:num>
  <w:num w:numId="43">
    <w:abstractNumId w:val="73"/>
  </w:num>
  <w:num w:numId="44">
    <w:abstractNumId w:val="69"/>
  </w:num>
  <w:num w:numId="45">
    <w:abstractNumId w:val="49"/>
  </w:num>
  <w:num w:numId="46">
    <w:abstractNumId w:val="37"/>
  </w:num>
  <w:num w:numId="47">
    <w:abstractNumId w:val="8"/>
  </w:num>
  <w:num w:numId="48">
    <w:abstractNumId w:val="5"/>
  </w:num>
  <w:num w:numId="49">
    <w:abstractNumId w:val="20"/>
  </w:num>
  <w:num w:numId="50">
    <w:abstractNumId w:val="71"/>
  </w:num>
  <w:num w:numId="51">
    <w:abstractNumId w:val="55"/>
  </w:num>
  <w:num w:numId="52">
    <w:abstractNumId w:val="7"/>
  </w:num>
  <w:num w:numId="53">
    <w:abstractNumId w:val="34"/>
  </w:num>
  <w:num w:numId="54">
    <w:abstractNumId w:val="47"/>
  </w:num>
  <w:num w:numId="55">
    <w:abstractNumId w:val="17"/>
  </w:num>
  <w:num w:numId="56">
    <w:abstractNumId w:val="68"/>
  </w:num>
  <w:num w:numId="57">
    <w:abstractNumId w:val="35"/>
  </w:num>
  <w:num w:numId="58">
    <w:abstractNumId w:val="18"/>
  </w:num>
  <w:num w:numId="59">
    <w:abstractNumId w:val="72"/>
  </w:num>
  <w:num w:numId="60">
    <w:abstractNumId w:val="53"/>
  </w:num>
  <w:num w:numId="61">
    <w:abstractNumId w:val="48"/>
  </w:num>
  <w:num w:numId="62">
    <w:abstractNumId w:val="46"/>
  </w:num>
  <w:num w:numId="63">
    <w:abstractNumId w:val="45"/>
  </w:num>
  <w:num w:numId="64">
    <w:abstractNumId w:val="32"/>
  </w:num>
  <w:num w:numId="65">
    <w:abstractNumId w:val="40"/>
  </w:num>
  <w:num w:numId="66">
    <w:abstractNumId w:val="50"/>
  </w:num>
  <w:num w:numId="67">
    <w:abstractNumId w:val="62"/>
  </w:num>
  <w:num w:numId="68">
    <w:abstractNumId w:val="59"/>
  </w:num>
  <w:num w:numId="69">
    <w:abstractNumId w:val="70"/>
  </w:num>
  <w:num w:numId="70">
    <w:abstractNumId w:val="43"/>
  </w:num>
  <w:num w:numId="71">
    <w:abstractNumId w:val="36"/>
  </w:num>
  <w:num w:numId="72">
    <w:abstractNumId w:val="60"/>
  </w:num>
  <w:num w:numId="73">
    <w:abstractNumId w:val="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A"/>
    <w:rsid w:val="00000344"/>
    <w:rsid w:val="00001D0E"/>
    <w:rsid w:val="00002742"/>
    <w:rsid w:val="000038C2"/>
    <w:rsid w:val="0000592E"/>
    <w:rsid w:val="00007CF4"/>
    <w:rsid w:val="00011728"/>
    <w:rsid w:val="00012738"/>
    <w:rsid w:val="0001358C"/>
    <w:rsid w:val="00014B27"/>
    <w:rsid w:val="00015EEA"/>
    <w:rsid w:val="00020C07"/>
    <w:rsid w:val="00022B70"/>
    <w:rsid w:val="00022D3E"/>
    <w:rsid w:val="000235CA"/>
    <w:rsid w:val="00023C5F"/>
    <w:rsid w:val="00023DC4"/>
    <w:rsid w:val="00027079"/>
    <w:rsid w:val="000318DD"/>
    <w:rsid w:val="000320CC"/>
    <w:rsid w:val="0003238A"/>
    <w:rsid w:val="00032416"/>
    <w:rsid w:val="00032C1C"/>
    <w:rsid w:val="00033839"/>
    <w:rsid w:val="00034DC5"/>
    <w:rsid w:val="00034EF0"/>
    <w:rsid w:val="0003545F"/>
    <w:rsid w:val="00035B25"/>
    <w:rsid w:val="0003691F"/>
    <w:rsid w:val="00042D88"/>
    <w:rsid w:val="00042D9A"/>
    <w:rsid w:val="00047C79"/>
    <w:rsid w:val="000517A4"/>
    <w:rsid w:val="0005309E"/>
    <w:rsid w:val="0005530A"/>
    <w:rsid w:val="00055D3E"/>
    <w:rsid w:val="0005686D"/>
    <w:rsid w:val="00061474"/>
    <w:rsid w:val="000636F9"/>
    <w:rsid w:val="00063914"/>
    <w:rsid w:val="00065BF4"/>
    <w:rsid w:val="00066988"/>
    <w:rsid w:val="00067928"/>
    <w:rsid w:val="00067DFD"/>
    <w:rsid w:val="000705FD"/>
    <w:rsid w:val="00072C8C"/>
    <w:rsid w:val="0007587F"/>
    <w:rsid w:val="00075EEB"/>
    <w:rsid w:val="00077A9B"/>
    <w:rsid w:val="00080F81"/>
    <w:rsid w:val="00081C1E"/>
    <w:rsid w:val="00082845"/>
    <w:rsid w:val="00084202"/>
    <w:rsid w:val="00084BF5"/>
    <w:rsid w:val="000877BD"/>
    <w:rsid w:val="000901E3"/>
    <w:rsid w:val="000903FA"/>
    <w:rsid w:val="00091B9F"/>
    <w:rsid w:val="000930D1"/>
    <w:rsid w:val="000942DD"/>
    <w:rsid w:val="00094BA8"/>
    <w:rsid w:val="000953B8"/>
    <w:rsid w:val="00095EE8"/>
    <w:rsid w:val="00097D0B"/>
    <w:rsid w:val="000A3736"/>
    <w:rsid w:val="000A6270"/>
    <w:rsid w:val="000A695A"/>
    <w:rsid w:val="000A7256"/>
    <w:rsid w:val="000A75A0"/>
    <w:rsid w:val="000B0F07"/>
    <w:rsid w:val="000B2F59"/>
    <w:rsid w:val="000B4D79"/>
    <w:rsid w:val="000B63E5"/>
    <w:rsid w:val="000C2B25"/>
    <w:rsid w:val="000C475C"/>
    <w:rsid w:val="000C5B03"/>
    <w:rsid w:val="000C6220"/>
    <w:rsid w:val="000C7BFA"/>
    <w:rsid w:val="000D1807"/>
    <w:rsid w:val="000D1B8F"/>
    <w:rsid w:val="000D2075"/>
    <w:rsid w:val="000D27A2"/>
    <w:rsid w:val="000D2950"/>
    <w:rsid w:val="000D45E8"/>
    <w:rsid w:val="000D4BE3"/>
    <w:rsid w:val="000D603D"/>
    <w:rsid w:val="000D635A"/>
    <w:rsid w:val="000D7620"/>
    <w:rsid w:val="000E0380"/>
    <w:rsid w:val="000E09C5"/>
    <w:rsid w:val="000E21B5"/>
    <w:rsid w:val="000E31CD"/>
    <w:rsid w:val="000E541D"/>
    <w:rsid w:val="000E6036"/>
    <w:rsid w:val="000E6CEE"/>
    <w:rsid w:val="000E73A9"/>
    <w:rsid w:val="000F0A99"/>
    <w:rsid w:val="000F0C3D"/>
    <w:rsid w:val="000F1E74"/>
    <w:rsid w:val="000F2F88"/>
    <w:rsid w:val="000F5390"/>
    <w:rsid w:val="000F6D1F"/>
    <w:rsid w:val="00100498"/>
    <w:rsid w:val="00103C65"/>
    <w:rsid w:val="00103CBA"/>
    <w:rsid w:val="00103E1D"/>
    <w:rsid w:val="00105524"/>
    <w:rsid w:val="001058FA"/>
    <w:rsid w:val="00105E33"/>
    <w:rsid w:val="00111E81"/>
    <w:rsid w:val="001126C3"/>
    <w:rsid w:val="001126E8"/>
    <w:rsid w:val="00113297"/>
    <w:rsid w:val="00114C6B"/>
    <w:rsid w:val="00116878"/>
    <w:rsid w:val="00122CF3"/>
    <w:rsid w:val="00123CBA"/>
    <w:rsid w:val="0012510E"/>
    <w:rsid w:val="0012584D"/>
    <w:rsid w:val="001261A4"/>
    <w:rsid w:val="001267B7"/>
    <w:rsid w:val="001273A7"/>
    <w:rsid w:val="00130B4D"/>
    <w:rsid w:val="001316C9"/>
    <w:rsid w:val="001327AF"/>
    <w:rsid w:val="00133A9A"/>
    <w:rsid w:val="00134093"/>
    <w:rsid w:val="00135536"/>
    <w:rsid w:val="00135BB8"/>
    <w:rsid w:val="0014290A"/>
    <w:rsid w:val="00142EFE"/>
    <w:rsid w:val="00143889"/>
    <w:rsid w:val="00146B4B"/>
    <w:rsid w:val="00151E6F"/>
    <w:rsid w:val="00151FC5"/>
    <w:rsid w:val="001528C8"/>
    <w:rsid w:val="001538A5"/>
    <w:rsid w:val="00153E54"/>
    <w:rsid w:val="0015413E"/>
    <w:rsid w:val="001561A8"/>
    <w:rsid w:val="00160F01"/>
    <w:rsid w:val="00165031"/>
    <w:rsid w:val="00170F53"/>
    <w:rsid w:val="00172F25"/>
    <w:rsid w:val="00174923"/>
    <w:rsid w:val="00177DDA"/>
    <w:rsid w:val="0018075E"/>
    <w:rsid w:val="001823E9"/>
    <w:rsid w:val="00182A2F"/>
    <w:rsid w:val="00186A78"/>
    <w:rsid w:val="00187424"/>
    <w:rsid w:val="00187AC2"/>
    <w:rsid w:val="00187AC8"/>
    <w:rsid w:val="00187BC9"/>
    <w:rsid w:val="00191469"/>
    <w:rsid w:val="00192EB6"/>
    <w:rsid w:val="001A1A6F"/>
    <w:rsid w:val="001A20CB"/>
    <w:rsid w:val="001A266F"/>
    <w:rsid w:val="001A3833"/>
    <w:rsid w:val="001A51ED"/>
    <w:rsid w:val="001B1C4B"/>
    <w:rsid w:val="001B1D6E"/>
    <w:rsid w:val="001B2587"/>
    <w:rsid w:val="001B57CC"/>
    <w:rsid w:val="001B5BBF"/>
    <w:rsid w:val="001B7E4F"/>
    <w:rsid w:val="001C0B28"/>
    <w:rsid w:val="001C0D5B"/>
    <w:rsid w:val="001C137F"/>
    <w:rsid w:val="001C2C76"/>
    <w:rsid w:val="001C5303"/>
    <w:rsid w:val="001D099C"/>
    <w:rsid w:val="001D26D4"/>
    <w:rsid w:val="001D4901"/>
    <w:rsid w:val="001D4CA7"/>
    <w:rsid w:val="001D4F75"/>
    <w:rsid w:val="001D56A2"/>
    <w:rsid w:val="001D5F21"/>
    <w:rsid w:val="001D6112"/>
    <w:rsid w:val="001D7B22"/>
    <w:rsid w:val="001E1FAD"/>
    <w:rsid w:val="001E28A4"/>
    <w:rsid w:val="001E3629"/>
    <w:rsid w:val="001E38BE"/>
    <w:rsid w:val="001E43EA"/>
    <w:rsid w:val="001E5E3D"/>
    <w:rsid w:val="001E66CB"/>
    <w:rsid w:val="001F1361"/>
    <w:rsid w:val="001F1753"/>
    <w:rsid w:val="001F3349"/>
    <w:rsid w:val="001F4CB4"/>
    <w:rsid w:val="001F59CF"/>
    <w:rsid w:val="001F655C"/>
    <w:rsid w:val="001F75CA"/>
    <w:rsid w:val="00200F32"/>
    <w:rsid w:val="002014E4"/>
    <w:rsid w:val="00201D2E"/>
    <w:rsid w:val="00201E24"/>
    <w:rsid w:val="002041A8"/>
    <w:rsid w:val="00204CA1"/>
    <w:rsid w:val="00204DD4"/>
    <w:rsid w:val="0020695C"/>
    <w:rsid w:val="00206AEF"/>
    <w:rsid w:val="00207871"/>
    <w:rsid w:val="002105DA"/>
    <w:rsid w:val="00213ACA"/>
    <w:rsid w:val="00214FE8"/>
    <w:rsid w:val="00215ADD"/>
    <w:rsid w:val="002164CE"/>
    <w:rsid w:val="002171BB"/>
    <w:rsid w:val="002179FB"/>
    <w:rsid w:val="00220F48"/>
    <w:rsid w:val="002216CB"/>
    <w:rsid w:val="0022272B"/>
    <w:rsid w:val="0022589A"/>
    <w:rsid w:val="00234A17"/>
    <w:rsid w:val="00235604"/>
    <w:rsid w:val="00237BE7"/>
    <w:rsid w:val="00240A11"/>
    <w:rsid w:val="00240FA8"/>
    <w:rsid w:val="00241FD9"/>
    <w:rsid w:val="002451F0"/>
    <w:rsid w:val="002472EE"/>
    <w:rsid w:val="00250AC3"/>
    <w:rsid w:val="00251456"/>
    <w:rsid w:val="00251F59"/>
    <w:rsid w:val="002521BA"/>
    <w:rsid w:val="00253967"/>
    <w:rsid w:val="00254DC5"/>
    <w:rsid w:val="0025608C"/>
    <w:rsid w:val="00256798"/>
    <w:rsid w:val="00256A69"/>
    <w:rsid w:val="00257AF2"/>
    <w:rsid w:val="00261E56"/>
    <w:rsid w:val="002630D1"/>
    <w:rsid w:val="0026357C"/>
    <w:rsid w:val="00264CEC"/>
    <w:rsid w:val="00264E98"/>
    <w:rsid w:val="00265449"/>
    <w:rsid w:val="0026603A"/>
    <w:rsid w:val="00266BB9"/>
    <w:rsid w:val="00266BF2"/>
    <w:rsid w:val="002702B6"/>
    <w:rsid w:val="00270875"/>
    <w:rsid w:val="002711D6"/>
    <w:rsid w:val="0027202F"/>
    <w:rsid w:val="00272081"/>
    <w:rsid w:val="002727D1"/>
    <w:rsid w:val="002742B9"/>
    <w:rsid w:val="0027569D"/>
    <w:rsid w:val="00276431"/>
    <w:rsid w:val="0027753E"/>
    <w:rsid w:val="00281843"/>
    <w:rsid w:val="00281F90"/>
    <w:rsid w:val="002835C7"/>
    <w:rsid w:val="0028429B"/>
    <w:rsid w:val="00284CD1"/>
    <w:rsid w:val="00284E9A"/>
    <w:rsid w:val="002857ED"/>
    <w:rsid w:val="00285A19"/>
    <w:rsid w:val="0028670D"/>
    <w:rsid w:val="00287DE6"/>
    <w:rsid w:val="00291565"/>
    <w:rsid w:val="00291BEF"/>
    <w:rsid w:val="00292049"/>
    <w:rsid w:val="00292FDF"/>
    <w:rsid w:val="00293D5A"/>
    <w:rsid w:val="00296523"/>
    <w:rsid w:val="002969B2"/>
    <w:rsid w:val="002A6C06"/>
    <w:rsid w:val="002A6D63"/>
    <w:rsid w:val="002A775E"/>
    <w:rsid w:val="002B125B"/>
    <w:rsid w:val="002B2700"/>
    <w:rsid w:val="002B3261"/>
    <w:rsid w:val="002B5295"/>
    <w:rsid w:val="002B6109"/>
    <w:rsid w:val="002C0F17"/>
    <w:rsid w:val="002C17A1"/>
    <w:rsid w:val="002C2863"/>
    <w:rsid w:val="002C612F"/>
    <w:rsid w:val="002D29D5"/>
    <w:rsid w:val="002D3BB3"/>
    <w:rsid w:val="002D6379"/>
    <w:rsid w:val="002D6DA1"/>
    <w:rsid w:val="002D6F8C"/>
    <w:rsid w:val="002D736C"/>
    <w:rsid w:val="002D77E7"/>
    <w:rsid w:val="002E1248"/>
    <w:rsid w:val="002E3B86"/>
    <w:rsid w:val="002E5233"/>
    <w:rsid w:val="002E69DB"/>
    <w:rsid w:val="002E75E9"/>
    <w:rsid w:val="002F0022"/>
    <w:rsid w:val="002F012C"/>
    <w:rsid w:val="002F0B29"/>
    <w:rsid w:val="002F237E"/>
    <w:rsid w:val="002F2396"/>
    <w:rsid w:val="002F279B"/>
    <w:rsid w:val="002F3511"/>
    <w:rsid w:val="002F35E7"/>
    <w:rsid w:val="002F41D2"/>
    <w:rsid w:val="002F55A4"/>
    <w:rsid w:val="002F67FB"/>
    <w:rsid w:val="0030057A"/>
    <w:rsid w:val="00300F2C"/>
    <w:rsid w:val="003016D9"/>
    <w:rsid w:val="00302E1A"/>
    <w:rsid w:val="003042BE"/>
    <w:rsid w:val="00304750"/>
    <w:rsid w:val="00305629"/>
    <w:rsid w:val="00305637"/>
    <w:rsid w:val="00306871"/>
    <w:rsid w:val="00307253"/>
    <w:rsid w:val="0031097B"/>
    <w:rsid w:val="00313467"/>
    <w:rsid w:val="00313514"/>
    <w:rsid w:val="003141B6"/>
    <w:rsid w:val="003177CD"/>
    <w:rsid w:val="00317848"/>
    <w:rsid w:val="00321203"/>
    <w:rsid w:val="003225FE"/>
    <w:rsid w:val="0032347C"/>
    <w:rsid w:val="00324A29"/>
    <w:rsid w:val="00324B94"/>
    <w:rsid w:val="003253AC"/>
    <w:rsid w:val="00326C4B"/>
    <w:rsid w:val="003272AD"/>
    <w:rsid w:val="00327CB3"/>
    <w:rsid w:val="003321A1"/>
    <w:rsid w:val="00333688"/>
    <w:rsid w:val="00335010"/>
    <w:rsid w:val="00336B50"/>
    <w:rsid w:val="003370C2"/>
    <w:rsid w:val="00337394"/>
    <w:rsid w:val="00340304"/>
    <w:rsid w:val="00341BD2"/>
    <w:rsid w:val="00344505"/>
    <w:rsid w:val="00344E47"/>
    <w:rsid w:val="003462F6"/>
    <w:rsid w:val="00346E03"/>
    <w:rsid w:val="003514E2"/>
    <w:rsid w:val="00351F26"/>
    <w:rsid w:val="0035327E"/>
    <w:rsid w:val="003532D8"/>
    <w:rsid w:val="00356C9A"/>
    <w:rsid w:val="00360069"/>
    <w:rsid w:val="0036224A"/>
    <w:rsid w:val="00362C60"/>
    <w:rsid w:val="003634BE"/>
    <w:rsid w:val="003667A7"/>
    <w:rsid w:val="00366B52"/>
    <w:rsid w:val="00367DE2"/>
    <w:rsid w:val="00370685"/>
    <w:rsid w:val="0037306B"/>
    <w:rsid w:val="003777B0"/>
    <w:rsid w:val="00377915"/>
    <w:rsid w:val="00377B84"/>
    <w:rsid w:val="00380FBC"/>
    <w:rsid w:val="003810EC"/>
    <w:rsid w:val="0038151C"/>
    <w:rsid w:val="00382CE2"/>
    <w:rsid w:val="0038328C"/>
    <w:rsid w:val="00384473"/>
    <w:rsid w:val="003876D9"/>
    <w:rsid w:val="003924F1"/>
    <w:rsid w:val="00392929"/>
    <w:rsid w:val="00392B9C"/>
    <w:rsid w:val="0039566F"/>
    <w:rsid w:val="003963A6"/>
    <w:rsid w:val="00396575"/>
    <w:rsid w:val="00396806"/>
    <w:rsid w:val="0039763F"/>
    <w:rsid w:val="003979BC"/>
    <w:rsid w:val="003A0C38"/>
    <w:rsid w:val="003A129F"/>
    <w:rsid w:val="003A1376"/>
    <w:rsid w:val="003A182F"/>
    <w:rsid w:val="003A19C2"/>
    <w:rsid w:val="003A2185"/>
    <w:rsid w:val="003A3E90"/>
    <w:rsid w:val="003A4A05"/>
    <w:rsid w:val="003A5F09"/>
    <w:rsid w:val="003A61B2"/>
    <w:rsid w:val="003B0657"/>
    <w:rsid w:val="003B0BCB"/>
    <w:rsid w:val="003B5502"/>
    <w:rsid w:val="003B5BC8"/>
    <w:rsid w:val="003B76C6"/>
    <w:rsid w:val="003B7CCD"/>
    <w:rsid w:val="003C0864"/>
    <w:rsid w:val="003C1C8B"/>
    <w:rsid w:val="003C291F"/>
    <w:rsid w:val="003C56D9"/>
    <w:rsid w:val="003C7D6E"/>
    <w:rsid w:val="003D0E60"/>
    <w:rsid w:val="003D2332"/>
    <w:rsid w:val="003D2BB5"/>
    <w:rsid w:val="003D6490"/>
    <w:rsid w:val="003E0E61"/>
    <w:rsid w:val="003E282C"/>
    <w:rsid w:val="003E3C0C"/>
    <w:rsid w:val="003E3CBA"/>
    <w:rsid w:val="003E5022"/>
    <w:rsid w:val="003E673B"/>
    <w:rsid w:val="003E74D8"/>
    <w:rsid w:val="003F0AEB"/>
    <w:rsid w:val="003F2587"/>
    <w:rsid w:val="003F5A8D"/>
    <w:rsid w:val="003F659F"/>
    <w:rsid w:val="003F7923"/>
    <w:rsid w:val="00401E3F"/>
    <w:rsid w:val="00404CB4"/>
    <w:rsid w:val="004051B2"/>
    <w:rsid w:val="004051F5"/>
    <w:rsid w:val="00406FB2"/>
    <w:rsid w:val="004137DE"/>
    <w:rsid w:val="00414E30"/>
    <w:rsid w:val="004152C3"/>
    <w:rsid w:val="004206BD"/>
    <w:rsid w:val="004234E0"/>
    <w:rsid w:val="00426262"/>
    <w:rsid w:val="00427A6E"/>
    <w:rsid w:val="004319E3"/>
    <w:rsid w:val="00437E3F"/>
    <w:rsid w:val="00440481"/>
    <w:rsid w:val="00440640"/>
    <w:rsid w:val="00440F5D"/>
    <w:rsid w:val="00443627"/>
    <w:rsid w:val="00443930"/>
    <w:rsid w:val="00447FEB"/>
    <w:rsid w:val="00451C5D"/>
    <w:rsid w:val="00452779"/>
    <w:rsid w:val="0045293B"/>
    <w:rsid w:val="00452C9A"/>
    <w:rsid w:val="00452E78"/>
    <w:rsid w:val="004557C0"/>
    <w:rsid w:val="00455871"/>
    <w:rsid w:val="004604BA"/>
    <w:rsid w:val="00460709"/>
    <w:rsid w:val="004630D3"/>
    <w:rsid w:val="004644ED"/>
    <w:rsid w:val="00466ABE"/>
    <w:rsid w:val="004670C0"/>
    <w:rsid w:val="00471125"/>
    <w:rsid w:val="004718D5"/>
    <w:rsid w:val="00471C72"/>
    <w:rsid w:val="00473133"/>
    <w:rsid w:val="00473A77"/>
    <w:rsid w:val="0047458F"/>
    <w:rsid w:val="0047552F"/>
    <w:rsid w:val="00477514"/>
    <w:rsid w:val="0047758C"/>
    <w:rsid w:val="00480D97"/>
    <w:rsid w:val="00480DC0"/>
    <w:rsid w:val="0048241A"/>
    <w:rsid w:val="00484C51"/>
    <w:rsid w:val="0048691A"/>
    <w:rsid w:val="00486C50"/>
    <w:rsid w:val="00486F48"/>
    <w:rsid w:val="0049070B"/>
    <w:rsid w:val="0049229B"/>
    <w:rsid w:val="004928EF"/>
    <w:rsid w:val="004942C0"/>
    <w:rsid w:val="00494E82"/>
    <w:rsid w:val="0049544F"/>
    <w:rsid w:val="004A055C"/>
    <w:rsid w:val="004A1741"/>
    <w:rsid w:val="004A1A4B"/>
    <w:rsid w:val="004A1BF6"/>
    <w:rsid w:val="004A1D53"/>
    <w:rsid w:val="004A31F2"/>
    <w:rsid w:val="004A3DD8"/>
    <w:rsid w:val="004A44FB"/>
    <w:rsid w:val="004A46EC"/>
    <w:rsid w:val="004A4F02"/>
    <w:rsid w:val="004A64BB"/>
    <w:rsid w:val="004A651B"/>
    <w:rsid w:val="004A701E"/>
    <w:rsid w:val="004A7E10"/>
    <w:rsid w:val="004B11F2"/>
    <w:rsid w:val="004B2F6D"/>
    <w:rsid w:val="004B4B35"/>
    <w:rsid w:val="004B5A45"/>
    <w:rsid w:val="004B6756"/>
    <w:rsid w:val="004B7B8F"/>
    <w:rsid w:val="004B7E2B"/>
    <w:rsid w:val="004C04A5"/>
    <w:rsid w:val="004C4D99"/>
    <w:rsid w:val="004C6F84"/>
    <w:rsid w:val="004D01AB"/>
    <w:rsid w:val="004D36C7"/>
    <w:rsid w:val="004D4E0A"/>
    <w:rsid w:val="004D55D2"/>
    <w:rsid w:val="004D57EE"/>
    <w:rsid w:val="004D6299"/>
    <w:rsid w:val="004D6C2D"/>
    <w:rsid w:val="004E071A"/>
    <w:rsid w:val="004E0BBF"/>
    <w:rsid w:val="004E1716"/>
    <w:rsid w:val="004E1E39"/>
    <w:rsid w:val="004E2F48"/>
    <w:rsid w:val="004E34C5"/>
    <w:rsid w:val="004E7AF8"/>
    <w:rsid w:val="004E7B95"/>
    <w:rsid w:val="004E7BAE"/>
    <w:rsid w:val="004F0774"/>
    <w:rsid w:val="004F077C"/>
    <w:rsid w:val="004F08EF"/>
    <w:rsid w:val="004F1122"/>
    <w:rsid w:val="004F1243"/>
    <w:rsid w:val="004F5E84"/>
    <w:rsid w:val="004F62A9"/>
    <w:rsid w:val="004F68AA"/>
    <w:rsid w:val="004F7146"/>
    <w:rsid w:val="004F7BC3"/>
    <w:rsid w:val="00500015"/>
    <w:rsid w:val="0050015F"/>
    <w:rsid w:val="00500FD2"/>
    <w:rsid w:val="00501129"/>
    <w:rsid w:val="00501395"/>
    <w:rsid w:val="00501B95"/>
    <w:rsid w:val="00505DC3"/>
    <w:rsid w:val="00505F17"/>
    <w:rsid w:val="0051363B"/>
    <w:rsid w:val="00513A55"/>
    <w:rsid w:val="00513EDB"/>
    <w:rsid w:val="00514FDA"/>
    <w:rsid w:val="005153D6"/>
    <w:rsid w:val="00517DC2"/>
    <w:rsid w:val="00517E88"/>
    <w:rsid w:val="005201DD"/>
    <w:rsid w:val="00520C65"/>
    <w:rsid w:val="00522ADF"/>
    <w:rsid w:val="0052467A"/>
    <w:rsid w:val="005248C8"/>
    <w:rsid w:val="00525A7B"/>
    <w:rsid w:val="00525AF8"/>
    <w:rsid w:val="00527BF5"/>
    <w:rsid w:val="00530BEE"/>
    <w:rsid w:val="0053439E"/>
    <w:rsid w:val="0053583C"/>
    <w:rsid w:val="00536098"/>
    <w:rsid w:val="005373C7"/>
    <w:rsid w:val="005373F0"/>
    <w:rsid w:val="00540117"/>
    <w:rsid w:val="00540478"/>
    <w:rsid w:val="005404AD"/>
    <w:rsid w:val="005406FB"/>
    <w:rsid w:val="00544D57"/>
    <w:rsid w:val="00544DD0"/>
    <w:rsid w:val="00544F82"/>
    <w:rsid w:val="00545B08"/>
    <w:rsid w:val="005460C5"/>
    <w:rsid w:val="0054716C"/>
    <w:rsid w:val="00550781"/>
    <w:rsid w:val="00551DAB"/>
    <w:rsid w:val="00552DDB"/>
    <w:rsid w:val="00555A1B"/>
    <w:rsid w:val="005569A0"/>
    <w:rsid w:val="00557B32"/>
    <w:rsid w:val="00560956"/>
    <w:rsid w:val="00562A73"/>
    <w:rsid w:val="00567E53"/>
    <w:rsid w:val="005710B5"/>
    <w:rsid w:val="00573000"/>
    <w:rsid w:val="005768AF"/>
    <w:rsid w:val="005777E0"/>
    <w:rsid w:val="00582CC1"/>
    <w:rsid w:val="00582D68"/>
    <w:rsid w:val="005840D4"/>
    <w:rsid w:val="005841A1"/>
    <w:rsid w:val="005849B9"/>
    <w:rsid w:val="00585446"/>
    <w:rsid w:val="00585EFC"/>
    <w:rsid w:val="005920B9"/>
    <w:rsid w:val="00592FFF"/>
    <w:rsid w:val="00593396"/>
    <w:rsid w:val="00596FAD"/>
    <w:rsid w:val="005970C2"/>
    <w:rsid w:val="005A03B0"/>
    <w:rsid w:val="005A05D7"/>
    <w:rsid w:val="005A1429"/>
    <w:rsid w:val="005A15A8"/>
    <w:rsid w:val="005A17DB"/>
    <w:rsid w:val="005A1912"/>
    <w:rsid w:val="005A1B2C"/>
    <w:rsid w:val="005A1F6A"/>
    <w:rsid w:val="005A2121"/>
    <w:rsid w:val="005A3865"/>
    <w:rsid w:val="005A6E88"/>
    <w:rsid w:val="005A7925"/>
    <w:rsid w:val="005B14AB"/>
    <w:rsid w:val="005B197D"/>
    <w:rsid w:val="005B2905"/>
    <w:rsid w:val="005B2B65"/>
    <w:rsid w:val="005B34F1"/>
    <w:rsid w:val="005B3B33"/>
    <w:rsid w:val="005B649C"/>
    <w:rsid w:val="005B7678"/>
    <w:rsid w:val="005B78F9"/>
    <w:rsid w:val="005C127B"/>
    <w:rsid w:val="005C4396"/>
    <w:rsid w:val="005C47A9"/>
    <w:rsid w:val="005C70F4"/>
    <w:rsid w:val="005D1D3B"/>
    <w:rsid w:val="005D3F8E"/>
    <w:rsid w:val="005D5652"/>
    <w:rsid w:val="005D7BE0"/>
    <w:rsid w:val="005E07B3"/>
    <w:rsid w:val="005E1260"/>
    <w:rsid w:val="005E1CB6"/>
    <w:rsid w:val="005E27A3"/>
    <w:rsid w:val="005E69E2"/>
    <w:rsid w:val="005F181C"/>
    <w:rsid w:val="005F1E8E"/>
    <w:rsid w:val="005F43B8"/>
    <w:rsid w:val="005F5C1C"/>
    <w:rsid w:val="005F6C59"/>
    <w:rsid w:val="005F7E1D"/>
    <w:rsid w:val="00602301"/>
    <w:rsid w:val="006025DD"/>
    <w:rsid w:val="00602BCC"/>
    <w:rsid w:val="006045F7"/>
    <w:rsid w:val="006070D3"/>
    <w:rsid w:val="0061010F"/>
    <w:rsid w:val="00610553"/>
    <w:rsid w:val="006110A7"/>
    <w:rsid w:val="0061131D"/>
    <w:rsid w:val="00611404"/>
    <w:rsid w:val="00612A12"/>
    <w:rsid w:val="00613DC6"/>
    <w:rsid w:val="00615A2E"/>
    <w:rsid w:val="00616F65"/>
    <w:rsid w:val="006170C6"/>
    <w:rsid w:val="00617393"/>
    <w:rsid w:val="00617EEA"/>
    <w:rsid w:val="006231E3"/>
    <w:rsid w:val="006261F1"/>
    <w:rsid w:val="00630BA1"/>
    <w:rsid w:val="00631AEC"/>
    <w:rsid w:val="00634239"/>
    <w:rsid w:val="0063577D"/>
    <w:rsid w:val="006361DF"/>
    <w:rsid w:val="00637592"/>
    <w:rsid w:val="006378FB"/>
    <w:rsid w:val="00637B10"/>
    <w:rsid w:val="006413CA"/>
    <w:rsid w:val="00642724"/>
    <w:rsid w:val="00642861"/>
    <w:rsid w:val="006429DA"/>
    <w:rsid w:val="00644828"/>
    <w:rsid w:val="006463AF"/>
    <w:rsid w:val="006464A1"/>
    <w:rsid w:val="006476F5"/>
    <w:rsid w:val="00647A70"/>
    <w:rsid w:val="00650100"/>
    <w:rsid w:val="00651D05"/>
    <w:rsid w:val="00651EAC"/>
    <w:rsid w:val="00652F26"/>
    <w:rsid w:val="006534BF"/>
    <w:rsid w:val="0065385C"/>
    <w:rsid w:val="006539FF"/>
    <w:rsid w:val="00653E93"/>
    <w:rsid w:val="00655265"/>
    <w:rsid w:val="0065584D"/>
    <w:rsid w:val="00655BAD"/>
    <w:rsid w:val="00655CB7"/>
    <w:rsid w:val="00657B44"/>
    <w:rsid w:val="006612EC"/>
    <w:rsid w:val="00661558"/>
    <w:rsid w:val="00662665"/>
    <w:rsid w:val="00662C57"/>
    <w:rsid w:val="00664ADE"/>
    <w:rsid w:val="00665309"/>
    <w:rsid w:val="00665656"/>
    <w:rsid w:val="006675FC"/>
    <w:rsid w:val="00670448"/>
    <w:rsid w:val="00676381"/>
    <w:rsid w:val="006775C6"/>
    <w:rsid w:val="00677CC9"/>
    <w:rsid w:val="00680CCD"/>
    <w:rsid w:val="00680DA1"/>
    <w:rsid w:val="006812F8"/>
    <w:rsid w:val="00682043"/>
    <w:rsid w:val="00682266"/>
    <w:rsid w:val="00683981"/>
    <w:rsid w:val="00685C43"/>
    <w:rsid w:val="0068645D"/>
    <w:rsid w:val="00687247"/>
    <w:rsid w:val="0069051B"/>
    <w:rsid w:val="0069055D"/>
    <w:rsid w:val="00690A1F"/>
    <w:rsid w:val="006919FD"/>
    <w:rsid w:val="00691BE6"/>
    <w:rsid w:val="00694D1E"/>
    <w:rsid w:val="0069538B"/>
    <w:rsid w:val="00695599"/>
    <w:rsid w:val="00695AD4"/>
    <w:rsid w:val="00695CE6"/>
    <w:rsid w:val="00696F96"/>
    <w:rsid w:val="00697033"/>
    <w:rsid w:val="006A12C1"/>
    <w:rsid w:val="006A1BE4"/>
    <w:rsid w:val="006A2DF6"/>
    <w:rsid w:val="006A37A3"/>
    <w:rsid w:val="006A3C67"/>
    <w:rsid w:val="006A425F"/>
    <w:rsid w:val="006A434A"/>
    <w:rsid w:val="006A58BC"/>
    <w:rsid w:val="006A6F7D"/>
    <w:rsid w:val="006B1893"/>
    <w:rsid w:val="006B3419"/>
    <w:rsid w:val="006B3DC1"/>
    <w:rsid w:val="006B4C08"/>
    <w:rsid w:val="006B5A81"/>
    <w:rsid w:val="006B6965"/>
    <w:rsid w:val="006C1B30"/>
    <w:rsid w:val="006C287B"/>
    <w:rsid w:val="006C39F7"/>
    <w:rsid w:val="006C6947"/>
    <w:rsid w:val="006C699E"/>
    <w:rsid w:val="006D1DCE"/>
    <w:rsid w:val="006D238C"/>
    <w:rsid w:val="006D2B44"/>
    <w:rsid w:val="006D4B2F"/>
    <w:rsid w:val="006D7880"/>
    <w:rsid w:val="006D7CC6"/>
    <w:rsid w:val="006E025E"/>
    <w:rsid w:val="006E0E62"/>
    <w:rsid w:val="006E22F3"/>
    <w:rsid w:val="006E2D7A"/>
    <w:rsid w:val="006E33B8"/>
    <w:rsid w:val="006E3C91"/>
    <w:rsid w:val="006E4561"/>
    <w:rsid w:val="006E5CEE"/>
    <w:rsid w:val="006E7F6A"/>
    <w:rsid w:val="006F0D05"/>
    <w:rsid w:val="006F1206"/>
    <w:rsid w:val="006F1FDF"/>
    <w:rsid w:val="006F2530"/>
    <w:rsid w:val="006F26E5"/>
    <w:rsid w:val="006F518D"/>
    <w:rsid w:val="006F6DA0"/>
    <w:rsid w:val="00701AA2"/>
    <w:rsid w:val="00701FC8"/>
    <w:rsid w:val="00702895"/>
    <w:rsid w:val="00702B3D"/>
    <w:rsid w:val="00705609"/>
    <w:rsid w:val="00705867"/>
    <w:rsid w:val="00706C1F"/>
    <w:rsid w:val="00707596"/>
    <w:rsid w:val="00710795"/>
    <w:rsid w:val="00712451"/>
    <w:rsid w:val="00714070"/>
    <w:rsid w:val="00715D5F"/>
    <w:rsid w:val="00716A7A"/>
    <w:rsid w:val="00721088"/>
    <w:rsid w:val="00722763"/>
    <w:rsid w:val="00722A8A"/>
    <w:rsid w:val="00722B20"/>
    <w:rsid w:val="00723319"/>
    <w:rsid w:val="0072384C"/>
    <w:rsid w:val="00724025"/>
    <w:rsid w:val="00724452"/>
    <w:rsid w:val="00725378"/>
    <w:rsid w:val="007256F7"/>
    <w:rsid w:val="0072640B"/>
    <w:rsid w:val="00727F8B"/>
    <w:rsid w:val="00731741"/>
    <w:rsid w:val="00731D3B"/>
    <w:rsid w:val="00731E73"/>
    <w:rsid w:val="007332FB"/>
    <w:rsid w:val="0073355B"/>
    <w:rsid w:val="00733B84"/>
    <w:rsid w:val="007344BA"/>
    <w:rsid w:val="00736465"/>
    <w:rsid w:val="0073736E"/>
    <w:rsid w:val="00743C64"/>
    <w:rsid w:val="007441E7"/>
    <w:rsid w:val="00745F02"/>
    <w:rsid w:val="00746DB0"/>
    <w:rsid w:val="007472C5"/>
    <w:rsid w:val="00750383"/>
    <w:rsid w:val="00751291"/>
    <w:rsid w:val="0075250A"/>
    <w:rsid w:val="00752ECD"/>
    <w:rsid w:val="00752FEA"/>
    <w:rsid w:val="00755900"/>
    <w:rsid w:val="007607B5"/>
    <w:rsid w:val="00761985"/>
    <w:rsid w:val="0076210C"/>
    <w:rsid w:val="0076225A"/>
    <w:rsid w:val="00763513"/>
    <w:rsid w:val="00764310"/>
    <w:rsid w:val="00770F2F"/>
    <w:rsid w:val="00773ACD"/>
    <w:rsid w:val="00774426"/>
    <w:rsid w:val="007753E5"/>
    <w:rsid w:val="007758D3"/>
    <w:rsid w:val="007822F4"/>
    <w:rsid w:val="00782610"/>
    <w:rsid w:val="00782BD3"/>
    <w:rsid w:val="00783798"/>
    <w:rsid w:val="00783B3A"/>
    <w:rsid w:val="007854C6"/>
    <w:rsid w:val="00790A34"/>
    <w:rsid w:val="007928A1"/>
    <w:rsid w:val="00793AA1"/>
    <w:rsid w:val="0079627B"/>
    <w:rsid w:val="00797198"/>
    <w:rsid w:val="007A1BD5"/>
    <w:rsid w:val="007A25FF"/>
    <w:rsid w:val="007A2AC7"/>
    <w:rsid w:val="007A4191"/>
    <w:rsid w:val="007A4DA8"/>
    <w:rsid w:val="007A76C8"/>
    <w:rsid w:val="007A7829"/>
    <w:rsid w:val="007B2549"/>
    <w:rsid w:val="007B339F"/>
    <w:rsid w:val="007B4B3C"/>
    <w:rsid w:val="007B4DB7"/>
    <w:rsid w:val="007B595D"/>
    <w:rsid w:val="007B5FD7"/>
    <w:rsid w:val="007B6D46"/>
    <w:rsid w:val="007B7495"/>
    <w:rsid w:val="007C0053"/>
    <w:rsid w:val="007C0C03"/>
    <w:rsid w:val="007C3695"/>
    <w:rsid w:val="007C5139"/>
    <w:rsid w:val="007C53D7"/>
    <w:rsid w:val="007C6C69"/>
    <w:rsid w:val="007C7669"/>
    <w:rsid w:val="007D0004"/>
    <w:rsid w:val="007D0C79"/>
    <w:rsid w:val="007D0CDA"/>
    <w:rsid w:val="007D217D"/>
    <w:rsid w:val="007D4E26"/>
    <w:rsid w:val="007D50F7"/>
    <w:rsid w:val="007D523A"/>
    <w:rsid w:val="007D5B59"/>
    <w:rsid w:val="007D737B"/>
    <w:rsid w:val="007E244E"/>
    <w:rsid w:val="007E42AD"/>
    <w:rsid w:val="007E5A92"/>
    <w:rsid w:val="007E6546"/>
    <w:rsid w:val="007E77BE"/>
    <w:rsid w:val="007F059E"/>
    <w:rsid w:val="007F06EB"/>
    <w:rsid w:val="007F108E"/>
    <w:rsid w:val="007F1250"/>
    <w:rsid w:val="007F3338"/>
    <w:rsid w:val="007F42EE"/>
    <w:rsid w:val="007F5091"/>
    <w:rsid w:val="007F63FC"/>
    <w:rsid w:val="007F64C5"/>
    <w:rsid w:val="007F6E94"/>
    <w:rsid w:val="0080030A"/>
    <w:rsid w:val="0080119F"/>
    <w:rsid w:val="00803D72"/>
    <w:rsid w:val="00805C34"/>
    <w:rsid w:val="00807A4C"/>
    <w:rsid w:val="008105DD"/>
    <w:rsid w:val="00813478"/>
    <w:rsid w:val="00813FB6"/>
    <w:rsid w:val="00815660"/>
    <w:rsid w:val="00815836"/>
    <w:rsid w:val="00816FE2"/>
    <w:rsid w:val="00817B2E"/>
    <w:rsid w:val="00821F5D"/>
    <w:rsid w:val="00823709"/>
    <w:rsid w:val="008246E1"/>
    <w:rsid w:val="00825161"/>
    <w:rsid w:val="00826218"/>
    <w:rsid w:val="00826E03"/>
    <w:rsid w:val="00827403"/>
    <w:rsid w:val="00832DE3"/>
    <w:rsid w:val="0083317A"/>
    <w:rsid w:val="00833309"/>
    <w:rsid w:val="00834FE8"/>
    <w:rsid w:val="0083552B"/>
    <w:rsid w:val="008410AB"/>
    <w:rsid w:val="008410DF"/>
    <w:rsid w:val="008413FC"/>
    <w:rsid w:val="00841A48"/>
    <w:rsid w:val="00844688"/>
    <w:rsid w:val="00847D36"/>
    <w:rsid w:val="0085156D"/>
    <w:rsid w:val="00852825"/>
    <w:rsid w:val="008550C7"/>
    <w:rsid w:val="008577E6"/>
    <w:rsid w:val="00857D0F"/>
    <w:rsid w:val="00860AF3"/>
    <w:rsid w:val="0086233C"/>
    <w:rsid w:val="00864B6D"/>
    <w:rsid w:val="00871C42"/>
    <w:rsid w:val="00872BCD"/>
    <w:rsid w:val="008743E9"/>
    <w:rsid w:val="008744CE"/>
    <w:rsid w:val="00874700"/>
    <w:rsid w:val="008749B8"/>
    <w:rsid w:val="00876A00"/>
    <w:rsid w:val="00876E2A"/>
    <w:rsid w:val="00877F75"/>
    <w:rsid w:val="008812B3"/>
    <w:rsid w:val="008818B1"/>
    <w:rsid w:val="0088303E"/>
    <w:rsid w:val="00883834"/>
    <w:rsid w:val="008859F6"/>
    <w:rsid w:val="008872F9"/>
    <w:rsid w:val="008917A7"/>
    <w:rsid w:val="008919B0"/>
    <w:rsid w:val="00891F7C"/>
    <w:rsid w:val="00892381"/>
    <w:rsid w:val="00892720"/>
    <w:rsid w:val="008944EE"/>
    <w:rsid w:val="008A06A5"/>
    <w:rsid w:val="008A107C"/>
    <w:rsid w:val="008A19DD"/>
    <w:rsid w:val="008A30B9"/>
    <w:rsid w:val="008A35FF"/>
    <w:rsid w:val="008A408E"/>
    <w:rsid w:val="008A465D"/>
    <w:rsid w:val="008A4D0D"/>
    <w:rsid w:val="008A5BD9"/>
    <w:rsid w:val="008B2B86"/>
    <w:rsid w:val="008B3C4A"/>
    <w:rsid w:val="008B3C7E"/>
    <w:rsid w:val="008B57EF"/>
    <w:rsid w:val="008B61A8"/>
    <w:rsid w:val="008C0259"/>
    <w:rsid w:val="008C252E"/>
    <w:rsid w:val="008C3D9F"/>
    <w:rsid w:val="008C58CC"/>
    <w:rsid w:val="008C6218"/>
    <w:rsid w:val="008C63F3"/>
    <w:rsid w:val="008C67CF"/>
    <w:rsid w:val="008D1516"/>
    <w:rsid w:val="008D2370"/>
    <w:rsid w:val="008D2668"/>
    <w:rsid w:val="008D34CE"/>
    <w:rsid w:val="008D48E8"/>
    <w:rsid w:val="008D4B5F"/>
    <w:rsid w:val="008D6148"/>
    <w:rsid w:val="008D71CC"/>
    <w:rsid w:val="008D7E58"/>
    <w:rsid w:val="008D7FC5"/>
    <w:rsid w:val="008E08B4"/>
    <w:rsid w:val="008E14AE"/>
    <w:rsid w:val="008E162D"/>
    <w:rsid w:val="008E2C36"/>
    <w:rsid w:val="008E5239"/>
    <w:rsid w:val="008E6B15"/>
    <w:rsid w:val="008E7D06"/>
    <w:rsid w:val="008E7DB4"/>
    <w:rsid w:val="008F73FF"/>
    <w:rsid w:val="00900061"/>
    <w:rsid w:val="00900E78"/>
    <w:rsid w:val="00901DF7"/>
    <w:rsid w:val="00902B05"/>
    <w:rsid w:val="00903F59"/>
    <w:rsid w:val="00904DDF"/>
    <w:rsid w:val="009066FA"/>
    <w:rsid w:val="009069C7"/>
    <w:rsid w:val="00906B9F"/>
    <w:rsid w:val="00906CA4"/>
    <w:rsid w:val="00910D88"/>
    <w:rsid w:val="00911174"/>
    <w:rsid w:val="009115A0"/>
    <w:rsid w:val="00911686"/>
    <w:rsid w:val="0091413C"/>
    <w:rsid w:val="00916CAC"/>
    <w:rsid w:val="00916F7E"/>
    <w:rsid w:val="00917DEC"/>
    <w:rsid w:val="00920816"/>
    <w:rsid w:val="0092098B"/>
    <w:rsid w:val="00922439"/>
    <w:rsid w:val="00922CA3"/>
    <w:rsid w:val="00926FE7"/>
    <w:rsid w:val="009270C6"/>
    <w:rsid w:val="00927B05"/>
    <w:rsid w:val="00927D46"/>
    <w:rsid w:val="00930451"/>
    <w:rsid w:val="0093185C"/>
    <w:rsid w:val="00932531"/>
    <w:rsid w:val="00933E34"/>
    <w:rsid w:val="009349F6"/>
    <w:rsid w:val="0093542C"/>
    <w:rsid w:val="00936A23"/>
    <w:rsid w:val="00936A88"/>
    <w:rsid w:val="00941FF9"/>
    <w:rsid w:val="00942A5E"/>
    <w:rsid w:val="009457E5"/>
    <w:rsid w:val="009458CE"/>
    <w:rsid w:val="00945E13"/>
    <w:rsid w:val="0094654E"/>
    <w:rsid w:val="00946AAB"/>
    <w:rsid w:val="009473C1"/>
    <w:rsid w:val="00947F7E"/>
    <w:rsid w:val="00950024"/>
    <w:rsid w:val="00953102"/>
    <w:rsid w:val="00956CED"/>
    <w:rsid w:val="00957310"/>
    <w:rsid w:val="009610ED"/>
    <w:rsid w:val="009614CC"/>
    <w:rsid w:val="00962385"/>
    <w:rsid w:val="009645F2"/>
    <w:rsid w:val="009651BC"/>
    <w:rsid w:val="00965276"/>
    <w:rsid w:val="00966553"/>
    <w:rsid w:val="00967A63"/>
    <w:rsid w:val="00970DA0"/>
    <w:rsid w:val="009711A4"/>
    <w:rsid w:val="009712F9"/>
    <w:rsid w:val="009714CE"/>
    <w:rsid w:val="00972438"/>
    <w:rsid w:val="00977620"/>
    <w:rsid w:val="009814D8"/>
    <w:rsid w:val="00985307"/>
    <w:rsid w:val="009878FF"/>
    <w:rsid w:val="00987DAD"/>
    <w:rsid w:val="00990C43"/>
    <w:rsid w:val="0099114F"/>
    <w:rsid w:val="00991AD8"/>
    <w:rsid w:val="009929B6"/>
    <w:rsid w:val="009929DD"/>
    <w:rsid w:val="00992C32"/>
    <w:rsid w:val="0099303B"/>
    <w:rsid w:val="0099376D"/>
    <w:rsid w:val="00994A8F"/>
    <w:rsid w:val="00995D6B"/>
    <w:rsid w:val="0099601E"/>
    <w:rsid w:val="00997CA5"/>
    <w:rsid w:val="009A0821"/>
    <w:rsid w:val="009A2922"/>
    <w:rsid w:val="009A2BEE"/>
    <w:rsid w:val="009A34EE"/>
    <w:rsid w:val="009A5F78"/>
    <w:rsid w:val="009A65DE"/>
    <w:rsid w:val="009A66EB"/>
    <w:rsid w:val="009A6DC5"/>
    <w:rsid w:val="009A73D1"/>
    <w:rsid w:val="009B11B5"/>
    <w:rsid w:val="009B54BC"/>
    <w:rsid w:val="009B69A1"/>
    <w:rsid w:val="009B73EA"/>
    <w:rsid w:val="009C0365"/>
    <w:rsid w:val="009C0FD4"/>
    <w:rsid w:val="009C14A9"/>
    <w:rsid w:val="009C3069"/>
    <w:rsid w:val="009C4936"/>
    <w:rsid w:val="009C6670"/>
    <w:rsid w:val="009C68FB"/>
    <w:rsid w:val="009C6D69"/>
    <w:rsid w:val="009D30CC"/>
    <w:rsid w:val="009D43EF"/>
    <w:rsid w:val="009D48E0"/>
    <w:rsid w:val="009D5CCF"/>
    <w:rsid w:val="009D7B3E"/>
    <w:rsid w:val="009E1437"/>
    <w:rsid w:val="009E1C6E"/>
    <w:rsid w:val="009E2325"/>
    <w:rsid w:val="009E248F"/>
    <w:rsid w:val="009E2ADD"/>
    <w:rsid w:val="009E36F2"/>
    <w:rsid w:val="009E5350"/>
    <w:rsid w:val="009E5816"/>
    <w:rsid w:val="009E5BD9"/>
    <w:rsid w:val="009E6E68"/>
    <w:rsid w:val="009E72E2"/>
    <w:rsid w:val="009E73F5"/>
    <w:rsid w:val="009F054A"/>
    <w:rsid w:val="009F148B"/>
    <w:rsid w:val="009F34B7"/>
    <w:rsid w:val="009F4568"/>
    <w:rsid w:val="00A01FAA"/>
    <w:rsid w:val="00A022E3"/>
    <w:rsid w:val="00A025EE"/>
    <w:rsid w:val="00A02C00"/>
    <w:rsid w:val="00A053EA"/>
    <w:rsid w:val="00A05751"/>
    <w:rsid w:val="00A06309"/>
    <w:rsid w:val="00A105EC"/>
    <w:rsid w:val="00A11622"/>
    <w:rsid w:val="00A11F9F"/>
    <w:rsid w:val="00A13D2E"/>
    <w:rsid w:val="00A14765"/>
    <w:rsid w:val="00A1666F"/>
    <w:rsid w:val="00A20E72"/>
    <w:rsid w:val="00A22825"/>
    <w:rsid w:val="00A23787"/>
    <w:rsid w:val="00A23CC7"/>
    <w:rsid w:val="00A24107"/>
    <w:rsid w:val="00A24266"/>
    <w:rsid w:val="00A26F6A"/>
    <w:rsid w:val="00A2745D"/>
    <w:rsid w:val="00A30246"/>
    <w:rsid w:val="00A3181E"/>
    <w:rsid w:val="00A3224A"/>
    <w:rsid w:val="00A341BF"/>
    <w:rsid w:val="00A3513D"/>
    <w:rsid w:val="00A35B75"/>
    <w:rsid w:val="00A361C7"/>
    <w:rsid w:val="00A36665"/>
    <w:rsid w:val="00A3773B"/>
    <w:rsid w:val="00A37A77"/>
    <w:rsid w:val="00A408BE"/>
    <w:rsid w:val="00A4122F"/>
    <w:rsid w:val="00A41DEB"/>
    <w:rsid w:val="00A4202E"/>
    <w:rsid w:val="00A43590"/>
    <w:rsid w:val="00A44ABB"/>
    <w:rsid w:val="00A46007"/>
    <w:rsid w:val="00A46B1E"/>
    <w:rsid w:val="00A4762F"/>
    <w:rsid w:val="00A47809"/>
    <w:rsid w:val="00A51668"/>
    <w:rsid w:val="00A55094"/>
    <w:rsid w:val="00A61990"/>
    <w:rsid w:val="00A620D7"/>
    <w:rsid w:val="00A6297E"/>
    <w:rsid w:val="00A62D7F"/>
    <w:rsid w:val="00A64377"/>
    <w:rsid w:val="00A64F5A"/>
    <w:rsid w:val="00A65EEC"/>
    <w:rsid w:val="00A71F53"/>
    <w:rsid w:val="00A727DD"/>
    <w:rsid w:val="00A74885"/>
    <w:rsid w:val="00A8024B"/>
    <w:rsid w:val="00A81D92"/>
    <w:rsid w:val="00A81FE9"/>
    <w:rsid w:val="00A83AC1"/>
    <w:rsid w:val="00A841B4"/>
    <w:rsid w:val="00A91B44"/>
    <w:rsid w:val="00A93EEA"/>
    <w:rsid w:val="00A94892"/>
    <w:rsid w:val="00A96526"/>
    <w:rsid w:val="00A96C64"/>
    <w:rsid w:val="00A97AAD"/>
    <w:rsid w:val="00AA031D"/>
    <w:rsid w:val="00AA126E"/>
    <w:rsid w:val="00AA5DE9"/>
    <w:rsid w:val="00AB0CA9"/>
    <w:rsid w:val="00AB27FC"/>
    <w:rsid w:val="00AB3FCB"/>
    <w:rsid w:val="00AB7370"/>
    <w:rsid w:val="00AC1BD8"/>
    <w:rsid w:val="00AC1C8A"/>
    <w:rsid w:val="00AC3931"/>
    <w:rsid w:val="00AC3D26"/>
    <w:rsid w:val="00AC5A5E"/>
    <w:rsid w:val="00AC6F77"/>
    <w:rsid w:val="00AD0846"/>
    <w:rsid w:val="00AD1C6B"/>
    <w:rsid w:val="00AD2798"/>
    <w:rsid w:val="00AD2F94"/>
    <w:rsid w:val="00AD42C1"/>
    <w:rsid w:val="00AD5563"/>
    <w:rsid w:val="00AD6264"/>
    <w:rsid w:val="00AD742D"/>
    <w:rsid w:val="00AE0840"/>
    <w:rsid w:val="00AE1F86"/>
    <w:rsid w:val="00AE20F5"/>
    <w:rsid w:val="00AE3ED7"/>
    <w:rsid w:val="00AE3F3E"/>
    <w:rsid w:val="00AE5170"/>
    <w:rsid w:val="00AE5E31"/>
    <w:rsid w:val="00AE617A"/>
    <w:rsid w:val="00AE73A3"/>
    <w:rsid w:val="00AE7D03"/>
    <w:rsid w:val="00AF109E"/>
    <w:rsid w:val="00AF17E9"/>
    <w:rsid w:val="00AF1D34"/>
    <w:rsid w:val="00AF363F"/>
    <w:rsid w:val="00AF55FD"/>
    <w:rsid w:val="00AF5D12"/>
    <w:rsid w:val="00B01821"/>
    <w:rsid w:val="00B02341"/>
    <w:rsid w:val="00B02DFE"/>
    <w:rsid w:val="00B03116"/>
    <w:rsid w:val="00B04C54"/>
    <w:rsid w:val="00B10BAD"/>
    <w:rsid w:val="00B12085"/>
    <w:rsid w:val="00B121CC"/>
    <w:rsid w:val="00B12313"/>
    <w:rsid w:val="00B14C2F"/>
    <w:rsid w:val="00B16083"/>
    <w:rsid w:val="00B16A57"/>
    <w:rsid w:val="00B172DB"/>
    <w:rsid w:val="00B204FF"/>
    <w:rsid w:val="00B224B6"/>
    <w:rsid w:val="00B23291"/>
    <w:rsid w:val="00B2514C"/>
    <w:rsid w:val="00B25E5D"/>
    <w:rsid w:val="00B306BF"/>
    <w:rsid w:val="00B30ACA"/>
    <w:rsid w:val="00B30B63"/>
    <w:rsid w:val="00B30E2E"/>
    <w:rsid w:val="00B32A85"/>
    <w:rsid w:val="00B3540E"/>
    <w:rsid w:val="00B3550E"/>
    <w:rsid w:val="00B36236"/>
    <w:rsid w:val="00B37A02"/>
    <w:rsid w:val="00B403B1"/>
    <w:rsid w:val="00B41551"/>
    <w:rsid w:val="00B41ADC"/>
    <w:rsid w:val="00B42076"/>
    <w:rsid w:val="00B42E2A"/>
    <w:rsid w:val="00B43D4A"/>
    <w:rsid w:val="00B4582C"/>
    <w:rsid w:val="00B46EB7"/>
    <w:rsid w:val="00B4762B"/>
    <w:rsid w:val="00B50EF8"/>
    <w:rsid w:val="00B55F4A"/>
    <w:rsid w:val="00B57042"/>
    <w:rsid w:val="00B62C24"/>
    <w:rsid w:val="00B63935"/>
    <w:rsid w:val="00B6741D"/>
    <w:rsid w:val="00B679AA"/>
    <w:rsid w:val="00B67BFA"/>
    <w:rsid w:val="00B67E94"/>
    <w:rsid w:val="00B7022B"/>
    <w:rsid w:val="00B71060"/>
    <w:rsid w:val="00B72020"/>
    <w:rsid w:val="00B73433"/>
    <w:rsid w:val="00B73806"/>
    <w:rsid w:val="00B8023E"/>
    <w:rsid w:val="00B80B0F"/>
    <w:rsid w:val="00B813B6"/>
    <w:rsid w:val="00B81CA6"/>
    <w:rsid w:val="00B8276C"/>
    <w:rsid w:val="00B84924"/>
    <w:rsid w:val="00B84FB7"/>
    <w:rsid w:val="00B85C2E"/>
    <w:rsid w:val="00B8695F"/>
    <w:rsid w:val="00B8735F"/>
    <w:rsid w:val="00B90014"/>
    <w:rsid w:val="00B91996"/>
    <w:rsid w:val="00B923D8"/>
    <w:rsid w:val="00B92742"/>
    <w:rsid w:val="00B96314"/>
    <w:rsid w:val="00BA1362"/>
    <w:rsid w:val="00BA25B3"/>
    <w:rsid w:val="00BA2FF9"/>
    <w:rsid w:val="00BA47CD"/>
    <w:rsid w:val="00BA6180"/>
    <w:rsid w:val="00BB0DC8"/>
    <w:rsid w:val="00BB226D"/>
    <w:rsid w:val="00BB2C04"/>
    <w:rsid w:val="00BB548C"/>
    <w:rsid w:val="00BB66EF"/>
    <w:rsid w:val="00BB7B7B"/>
    <w:rsid w:val="00BC193A"/>
    <w:rsid w:val="00BC2ABC"/>
    <w:rsid w:val="00BC3A87"/>
    <w:rsid w:val="00BC3E9E"/>
    <w:rsid w:val="00BC4E34"/>
    <w:rsid w:val="00BC7AF1"/>
    <w:rsid w:val="00BD0247"/>
    <w:rsid w:val="00BD054D"/>
    <w:rsid w:val="00BD0ABF"/>
    <w:rsid w:val="00BD0C18"/>
    <w:rsid w:val="00BD17EC"/>
    <w:rsid w:val="00BD3CF2"/>
    <w:rsid w:val="00BD3F47"/>
    <w:rsid w:val="00BD472E"/>
    <w:rsid w:val="00BD4A5E"/>
    <w:rsid w:val="00BD4B38"/>
    <w:rsid w:val="00BD658C"/>
    <w:rsid w:val="00BD7CE5"/>
    <w:rsid w:val="00BE23E3"/>
    <w:rsid w:val="00BE4133"/>
    <w:rsid w:val="00BE430B"/>
    <w:rsid w:val="00BE4449"/>
    <w:rsid w:val="00BE48C5"/>
    <w:rsid w:val="00BE4976"/>
    <w:rsid w:val="00BE49C6"/>
    <w:rsid w:val="00BE4A5D"/>
    <w:rsid w:val="00BE4B5E"/>
    <w:rsid w:val="00BE5E2F"/>
    <w:rsid w:val="00BE6AD6"/>
    <w:rsid w:val="00BE6BF1"/>
    <w:rsid w:val="00BE7709"/>
    <w:rsid w:val="00BE7A91"/>
    <w:rsid w:val="00BE7F6B"/>
    <w:rsid w:val="00BF0C72"/>
    <w:rsid w:val="00BF288E"/>
    <w:rsid w:val="00BF2BB4"/>
    <w:rsid w:val="00BF5029"/>
    <w:rsid w:val="00BF5CE3"/>
    <w:rsid w:val="00BF5D52"/>
    <w:rsid w:val="00BF5D90"/>
    <w:rsid w:val="00BF60A4"/>
    <w:rsid w:val="00BF62CB"/>
    <w:rsid w:val="00BF65BE"/>
    <w:rsid w:val="00BF72A4"/>
    <w:rsid w:val="00BF7DCD"/>
    <w:rsid w:val="00BF7E45"/>
    <w:rsid w:val="00C00FE4"/>
    <w:rsid w:val="00C0300E"/>
    <w:rsid w:val="00C03419"/>
    <w:rsid w:val="00C03771"/>
    <w:rsid w:val="00C05639"/>
    <w:rsid w:val="00C05C84"/>
    <w:rsid w:val="00C124AA"/>
    <w:rsid w:val="00C12E3A"/>
    <w:rsid w:val="00C14223"/>
    <w:rsid w:val="00C14C07"/>
    <w:rsid w:val="00C14C72"/>
    <w:rsid w:val="00C17700"/>
    <w:rsid w:val="00C203E3"/>
    <w:rsid w:val="00C22A71"/>
    <w:rsid w:val="00C23608"/>
    <w:rsid w:val="00C2360B"/>
    <w:rsid w:val="00C23A5E"/>
    <w:rsid w:val="00C24B62"/>
    <w:rsid w:val="00C25E64"/>
    <w:rsid w:val="00C267A3"/>
    <w:rsid w:val="00C26936"/>
    <w:rsid w:val="00C302FF"/>
    <w:rsid w:val="00C30CC8"/>
    <w:rsid w:val="00C33ADC"/>
    <w:rsid w:val="00C34C80"/>
    <w:rsid w:val="00C35D3C"/>
    <w:rsid w:val="00C35DF6"/>
    <w:rsid w:val="00C3612A"/>
    <w:rsid w:val="00C36735"/>
    <w:rsid w:val="00C40087"/>
    <w:rsid w:val="00C4158C"/>
    <w:rsid w:val="00C42413"/>
    <w:rsid w:val="00C43728"/>
    <w:rsid w:val="00C438D9"/>
    <w:rsid w:val="00C43D81"/>
    <w:rsid w:val="00C4452B"/>
    <w:rsid w:val="00C4485D"/>
    <w:rsid w:val="00C45B32"/>
    <w:rsid w:val="00C46278"/>
    <w:rsid w:val="00C4644B"/>
    <w:rsid w:val="00C53825"/>
    <w:rsid w:val="00C53905"/>
    <w:rsid w:val="00C543A4"/>
    <w:rsid w:val="00C62E2A"/>
    <w:rsid w:val="00C6405C"/>
    <w:rsid w:val="00C65741"/>
    <w:rsid w:val="00C7050B"/>
    <w:rsid w:val="00C70EC4"/>
    <w:rsid w:val="00C713CA"/>
    <w:rsid w:val="00C716A8"/>
    <w:rsid w:val="00C71F7B"/>
    <w:rsid w:val="00C73C34"/>
    <w:rsid w:val="00C74B2A"/>
    <w:rsid w:val="00C75308"/>
    <w:rsid w:val="00C80CD8"/>
    <w:rsid w:val="00C8282A"/>
    <w:rsid w:val="00C82AC5"/>
    <w:rsid w:val="00C82B47"/>
    <w:rsid w:val="00C82C80"/>
    <w:rsid w:val="00C844CD"/>
    <w:rsid w:val="00C84C32"/>
    <w:rsid w:val="00C85DB5"/>
    <w:rsid w:val="00C85FF7"/>
    <w:rsid w:val="00C87D13"/>
    <w:rsid w:val="00C91555"/>
    <w:rsid w:val="00C9186E"/>
    <w:rsid w:val="00C91D1E"/>
    <w:rsid w:val="00C9318F"/>
    <w:rsid w:val="00C93639"/>
    <w:rsid w:val="00C97ED9"/>
    <w:rsid w:val="00CA0943"/>
    <w:rsid w:val="00CA2120"/>
    <w:rsid w:val="00CA2631"/>
    <w:rsid w:val="00CA2DD7"/>
    <w:rsid w:val="00CA366C"/>
    <w:rsid w:val="00CA3EF1"/>
    <w:rsid w:val="00CA3F66"/>
    <w:rsid w:val="00CA4C78"/>
    <w:rsid w:val="00CA4CAA"/>
    <w:rsid w:val="00CA5581"/>
    <w:rsid w:val="00CA57AD"/>
    <w:rsid w:val="00CA57B5"/>
    <w:rsid w:val="00CA6973"/>
    <w:rsid w:val="00CB0427"/>
    <w:rsid w:val="00CB04C1"/>
    <w:rsid w:val="00CB0821"/>
    <w:rsid w:val="00CB18E8"/>
    <w:rsid w:val="00CB291E"/>
    <w:rsid w:val="00CB2F93"/>
    <w:rsid w:val="00CB4126"/>
    <w:rsid w:val="00CB453A"/>
    <w:rsid w:val="00CB4ABE"/>
    <w:rsid w:val="00CB4EDF"/>
    <w:rsid w:val="00CB5ED8"/>
    <w:rsid w:val="00CB7AF2"/>
    <w:rsid w:val="00CC2ADD"/>
    <w:rsid w:val="00CC4DB1"/>
    <w:rsid w:val="00CC6510"/>
    <w:rsid w:val="00CC6E5F"/>
    <w:rsid w:val="00CC7B1F"/>
    <w:rsid w:val="00CD19EA"/>
    <w:rsid w:val="00CD1B1F"/>
    <w:rsid w:val="00CD2BDF"/>
    <w:rsid w:val="00CD454D"/>
    <w:rsid w:val="00CD457B"/>
    <w:rsid w:val="00CD55E4"/>
    <w:rsid w:val="00CD68D9"/>
    <w:rsid w:val="00CE0916"/>
    <w:rsid w:val="00CE3E0E"/>
    <w:rsid w:val="00CE44F6"/>
    <w:rsid w:val="00CE462B"/>
    <w:rsid w:val="00CE557A"/>
    <w:rsid w:val="00CE71A8"/>
    <w:rsid w:val="00CF0F2A"/>
    <w:rsid w:val="00CF1DF5"/>
    <w:rsid w:val="00CF1F88"/>
    <w:rsid w:val="00CF2061"/>
    <w:rsid w:val="00CF20C5"/>
    <w:rsid w:val="00CF2266"/>
    <w:rsid w:val="00CF3BC9"/>
    <w:rsid w:val="00CF766F"/>
    <w:rsid w:val="00CF7B58"/>
    <w:rsid w:val="00D0085C"/>
    <w:rsid w:val="00D040AF"/>
    <w:rsid w:val="00D055A0"/>
    <w:rsid w:val="00D06B86"/>
    <w:rsid w:val="00D073BE"/>
    <w:rsid w:val="00D113F7"/>
    <w:rsid w:val="00D1171A"/>
    <w:rsid w:val="00D127CB"/>
    <w:rsid w:val="00D12B55"/>
    <w:rsid w:val="00D1329E"/>
    <w:rsid w:val="00D138DA"/>
    <w:rsid w:val="00D1394A"/>
    <w:rsid w:val="00D164F1"/>
    <w:rsid w:val="00D16DB2"/>
    <w:rsid w:val="00D21015"/>
    <w:rsid w:val="00D21C83"/>
    <w:rsid w:val="00D21EFC"/>
    <w:rsid w:val="00D231DB"/>
    <w:rsid w:val="00D24936"/>
    <w:rsid w:val="00D24F11"/>
    <w:rsid w:val="00D25B89"/>
    <w:rsid w:val="00D26669"/>
    <w:rsid w:val="00D268D6"/>
    <w:rsid w:val="00D2773A"/>
    <w:rsid w:val="00D3175B"/>
    <w:rsid w:val="00D3180E"/>
    <w:rsid w:val="00D332C6"/>
    <w:rsid w:val="00D3366A"/>
    <w:rsid w:val="00D343F4"/>
    <w:rsid w:val="00D35AB7"/>
    <w:rsid w:val="00D40AE1"/>
    <w:rsid w:val="00D40BE5"/>
    <w:rsid w:val="00D448E1"/>
    <w:rsid w:val="00D461F6"/>
    <w:rsid w:val="00D47B1E"/>
    <w:rsid w:val="00D50646"/>
    <w:rsid w:val="00D51C93"/>
    <w:rsid w:val="00D52DCF"/>
    <w:rsid w:val="00D54900"/>
    <w:rsid w:val="00D5566C"/>
    <w:rsid w:val="00D57782"/>
    <w:rsid w:val="00D623B1"/>
    <w:rsid w:val="00D6366F"/>
    <w:rsid w:val="00D65908"/>
    <w:rsid w:val="00D662D0"/>
    <w:rsid w:val="00D664AC"/>
    <w:rsid w:val="00D66943"/>
    <w:rsid w:val="00D66BEE"/>
    <w:rsid w:val="00D70A4B"/>
    <w:rsid w:val="00D71EFE"/>
    <w:rsid w:val="00D72E75"/>
    <w:rsid w:val="00D7558B"/>
    <w:rsid w:val="00D814CB"/>
    <w:rsid w:val="00D81CF0"/>
    <w:rsid w:val="00D83019"/>
    <w:rsid w:val="00D8310B"/>
    <w:rsid w:val="00D909B9"/>
    <w:rsid w:val="00D90DDD"/>
    <w:rsid w:val="00D90EEB"/>
    <w:rsid w:val="00D910C8"/>
    <w:rsid w:val="00D91235"/>
    <w:rsid w:val="00D92177"/>
    <w:rsid w:val="00D92A58"/>
    <w:rsid w:val="00D92BB2"/>
    <w:rsid w:val="00D935AB"/>
    <w:rsid w:val="00D9622F"/>
    <w:rsid w:val="00D965A2"/>
    <w:rsid w:val="00D96C53"/>
    <w:rsid w:val="00D96E99"/>
    <w:rsid w:val="00DA27DC"/>
    <w:rsid w:val="00DA42C9"/>
    <w:rsid w:val="00DA4F6A"/>
    <w:rsid w:val="00DB2942"/>
    <w:rsid w:val="00DB2B49"/>
    <w:rsid w:val="00DB2CC6"/>
    <w:rsid w:val="00DB3B1C"/>
    <w:rsid w:val="00DB3C7E"/>
    <w:rsid w:val="00DB47DA"/>
    <w:rsid w:val="00DB59A6"/>
    <w:rsid w:val="00DB65AF"/>
    <w:rsid w:val="00DB7B11"/>
    <w:rsid w:val="00DC2F67"/>
    <w:rsid w:val="00DC34A6"/>
    <w:rsid w:val="00DC3BD0"/>
    <w:rsid w:val="00DC415A"/>
    <w:rsid w:val="00DC41FE"/>
    <w:rsid w:val="00DC5738"/>
    <w:rsid w:val="00DC6E80"/>
    <w:rsid w:val="00DC78EF"/>
    <w:rsid w:val="00DD020D"/>
    <w:rsid w:val="00DD08AA"/>
    <w:rsid w:val="00DD10F0"/>
    <w:rsid w:val="00DD2911"/>
    <w:rsid w:val="00DD644E"/>
    <w:rsid w:val="00DE0BBB"/>
    <w:rsid w:val="00DE2E2A"/>
    <w:rsid w:val="00DE53A1"/>
    <w:rsid w:val="00DE6250"/>
    <w:rsid w:val="00DE625F"/>
    <w:rsid w:val="00DE6B3E"/>
    <w:rsid w:val="00DF162E"/>
    <w:rsid w:val="00DF17B5"/>
    <w:rsid w:val="00DF200D"/>
    <w:rsid w:val="00DF2337"/>
    <w:rsid w:val="00DF3198"/>
    <w:rsid w:val="00DF349E"/>
    <w:rsid w:val="00DF3596"/>
    <w:rsid w:val="00DF4BAF"/>
    <w:rsid w:val="00DF4C7D"/>
    <w:rsid w:val="00DF6FB0"/>
    <w:rsid w:val="00DF723C"/>
    <w:rsid w:val="00E00856"/>
    <w:rsid w:val="00E01C59"/>
    <w:rsid w:val="00E01F38"/>
    <w:rsid w:val="00E0698B"/>
    <w:rsid w:val="00E10DBA"/>
    <w:rsid w:val="00E11012"/>
    <w:rsid w:val="00E11F6F"/>
    <w:rsid w:val="00E122E0"/>
    <w:rsid w:val="00E13520"/>
    <w:rsid w:val="00E14833"/>
    <w:rsid w:val="00E15049"/>
    <w:rsid w:val="00E158B8"/>
    <w:rsid w:val="00E1610A"/>
    <w:rsid w:val="00E1626B"/>
    <w:rsid w:val="00E17FAC"/>
    <w:rsid w:val="00E20260"/>
    <w:rsid w:val="00E212E0"/>
    <w:rsid w:val="00E22C7C"/>
    <w:rsid w:val="00E2337D"/>
    <w:rsid w:val="00E238B9"/>
    <w:rsid w:val="00E25AC1"/>
    <w:rsid w:val="00E26D57"/>
    <w:rsid w:val="00E26FC4"/>
    <w:rsid w:val="00E32006"/>
    <w:rsid w:val="00E32B93"/>
    <w:rsid w:val="00E34EC5"/>
    <w:rsid w:val="00E35D31"/>
    <w:rsid w:val="00E35ED3"/>
    <w:rsid w:val="00E42250"/>
    <w:rsid w:val="00E423A7"/>
    <w:rsid w:val="00E50137"/>
    <w:rsid w:val="00E50896"/>
    <w:rsid w:val="00E5255B"/>
    <w:rsid w:val="00E52B3C"/>
    <w:rsid w:val="00E530EA"/>
    <w:rsid w:val="00E53980"/>
    <w:rsid w:val="00E54792"/>
    <w:rsid w:val="00E5649F"/>
    <w:rsid w:val="00E57E34"/>
    <w:rsid w:val="00E600A5"/>
    <w:rsid w:val="00E609B4"/>
    <w:rsid w:val="00E6101D"/>
    <w:rsid w:val="00E61EC6"/>
    <w:rsid w:val="00E640E9"/>
    <w:rsid w:val="00E6483A"/>
    <w:rsid w:val="00E65E41"/>
    <w:rsid w:val="00E66EA3"/>
    <w:rsid w:val="00E6715C"/>
    <w:rsid w:val="00E67846"/>
    <w:rsid w:val="00E717BB"/>
    <w:rsid w:val="00E71DA7"/>
    <w:rsid w:val="00E726FC"/>
    <w:rsid w:val="00E739C1"/>
    <w:rsid w:val="00E74675"/>
    <w:rsid w:val="00E7519E"/>
    <w:rsid w:val="00E75A1A"/>
    <w:rsid w:val="00E81808"/>
    <w:rsid w:val="00E81901"/>
    <w:rsid w:val="00E81CC5"/>
    <w:rsid w:val="00E917F8"/>
    <w:rsid w:val="00E92719"/>
    <w:rsid w:val="00E9377F"/>
    <w:rsid w:val="00E950D3"/>
    <w:rsid w:val="00E9660F"/>
    <w:rsid w:val="00E96612"/>
    <w:rsid w:val="00E97AE9"/>
    <w:rsid w:val="00EA073F"/>
    <w:rsid w:val="00EA2367"/>
    <w:rsid w:val="00EA2E4E"/>
    <w:rsid w:val="00EA3B4A"/>
    <w:rsid w:val="00EA4772"/>
    <w:rsid w:val="00EA5DA8"/>
    <w:rsid w:val="00EA617A"/>
    <w:rsid w:val="00EA706A"/>
    <w:rsid w:val="00EB1238"/>
    <w:rsid w:val="00EB2A5A"/>
    <w:rsid w:val="00EB4E62"/>
    <w:rsid w:val="00EB71AD"/>
    <w:rsid w:val="00EB7957"/>
    <w:rsid w:val="00EC2C19"/>
    <w:rsid w:val="00EC34C9"/>
    <w:rsid w:val="00EC39C8"/>
    <w:rsid w:val="00EC48F9"/>
    <w:rsid w:val="00EC4F1F"/>
    <w:rsid w:val="00EC54FA"/>
    <w:rsid w:val="00EC6BB6"/>
    <w:rsid w:val="00ED151C"/>
    <w:rsid w:val="00ED29E8"/>
    <w:rsid w:val="00ED3F25"/>
    <w:rsid w:val="00ED5263"/>
    <w:rsid w:val="00ED6015"/>
    <w:rsid w:val="00ED6DE4"/>
    <w:rsid w:val="00EE0AF9"/>
    <w:rsid w:val="00EE1991"/>
    <w:rsid w:val="00EE1CE0"/>
    <w:rsid w:val="00EE2467"/>
    <w:rsid w:val="00EE3262"/>
    <w:rsid w:val="00EE4309"/>
    <w:rsid w:val="00EE4537"/>
    <w:rsid w:val="00EE5EB5"/>
    <w:rsid w:val="00EF2556"/>
    <w:rsid w:val="00EF26E9"/>
    <w:rsid w:val="00EF28E2"/>
    <w:rsid w:val="00EF3FFC"/>
    <w:rsid w:val="00EF54A2"/>
    <w:rsid w:val="00EF6C9A"/>
    <w:rsid w:val="00F0052C"/>
    <w:rsid w:val="00F0144D"/>
    <w:rsid w:val="00F023FD"/>
    <w:rsid w:val="00F02B18"/>
    <w:rsid w:val="00F02CCB"/>
    <w:rsid w:val="00F02DBE"/>
    <w:rsid w:val="00F0501A"/>
    <w:rsid w:val="00F1158C"/>
    <w:rsid w:val="00F115B7"/>
    <w:rsid w:val="00F13234"/>
    <w:rsid w:val="00F13BDA"/>
    <w:rsid w:val="00F14983"/>
    <w:rsid w:val="00F14B30"/>
    <w:rsid w:val="00F200C5"/>
    <w:rsid w:val="00F2143D"/>
    <w:rsid w:val="00F21657"/>
    <w:rsid w:val="00F21EDA"/>
    <w:rsid w:val="00F25A82"/>
    <w:rsid w:val="00F26937"/>
    <w:rsid w:val="00F2719E"/>
    <w:rsid w:val="00F27A72"/>
    <w:rsid w:val="00F30237"/>
    <w:rsid w:val="00F30649"/>
    <w:rsid w:val="00F30B60"/>
    <w:rsid w:val="00F32CA6"/>
    <w:rsid w:val="00F35BFB"/>
    <w:rsid w:val="00F36067"/>
    <w:rsid w:val="00F377CA"/>
    <w:rsid w:val="00F4046D"/>
    <w:rsid w:val="00F43F50"/>
    <w:rsid w:val="00F4535D"/>
    <w:rsid w:val="00F45760"/>
    <w:rsid w:val="00F45C75"/>
    <w:rsid w:val="00F46D00"/>
    <w:rsid w:val="00F47314"/>
    <w:rsid w:val="00F502A1"/>
    <w:rsid w:val="00F50851"/>
    <w:rsid w:val="00F51097"/>
    <w:rsid w:val="00F5362A"/>
    <w:rsid w:val="00F5458F"/>
    <w:rsid w:val="00F55937"/>
    <w:rsid w:val="00F55E19"/>
    <w:rsid w:val="00F61EE6"/>
    <w:rsid w:val="00F635CA"/>
    <w:rsid w:val="00F65622"/>
    <w:rsid w:val="00F65AAC"/>
    <w:rsid w:val="00F66C99"/>
    <w:rsid w:val="00F7060C"/>
    <w:rsid w:val="00F71469"/>
    <w:rsid w:val="00F71E48"/>
    <w:rsid w:val="00F7451E"/>
    <w:rsid w:val="00F75558"/>
    <w:rsid w:val="00F755A2"/>
    <w:rsid w:val="00F7574D"/>
    <w:rsid w:val="00F76215"/>
    <w:rsid w:val="00F76349"/>
    <w:rsid w:val="00F76DD5"/>
    <w:rsid w:val="00F8149B"/>
    <w:rsid w:val="00F82155"/>
    <w:rsid w:val="00F82867"/>
    <w:rsid w:val="00F83044"/>
    <w:rsid w:val="00F83F44"/>
    <w:rsid w:val="00F84A11"/>
    <w:rsid w:val="00F85FDA"/>
    <w:rsid w:val="00F8629D"/>
    <w:rsid w:val="00F86980"/>
    <w:rsid w:val="00F86E01"/>
    <w:rsid w:val="00F90630"/>
    <w:rsid w:val="00F907C6"/>
    <w:rsid w:val="00F908B8"/>
    <w:rsid w:val="00F9134D"/>
    <w:rsid w:val="00F91523"/>
    <w:rsid w:val="00F91E01"/>
    <w:rsid w:val="00F92689"/>
    <w:rsid w:val="00F92ADB"/>
    <w:rsid w:val="00F92D7E"/>
    <w:rsid w:val="00F9393C"/>
    <w:rsid w:val="00F96C69"/>
    <w:rsid w:val="00F97E2C"/>
    <w:rsid w:val="00FA0374"/>
    <w:rsid w:val="00FA07E6"/>
    <w:rsid w:val="00FA0C8B"/>
    <w:rsid w:val="00FA157B"/>
    <w:rsid w:val="00FA518A"/>
    <w:rsid w:val="00FA67E3"/>
    <w:rsid w:val="00FA6C8A"/>
    <w:rsid w:val="00FA71CF"/>
    <w:rsid w:val="00FA72CD"/>
    <w:rsid w:val="00FB121C"/>
    <w:rsid w:val="00FB340F"/>
    <w:rsid w:val="00FB3690"/>
    <w:rsid w:val="00FB3E34"/>
    <w:rsid w:val="00FB4C7D"/>
    <w:rsid w:val="00FB6162"/>
    <w:rsid w:val="00FC0579"/>
    <w:rsid w:val="00FC0909"/>
    <w:rsid w:val="00FC3DF9"/>
    <w:rsid w:val="00FC5E7C"/>
    <w:rsid w:val="00FD1540"/>
    <w:rsid w:val="00FD21E1"/>
    <w:rsid w:val="00FD3F92"/>
    <w:rsid w:val="00FD5317"/>
    <w:rsid w:val="00FD5EAB"/>
    <w:rsid w:val="00FD6BF3"/>
    <w:rsid w:val="00FD6CB6"/>
    <w:rsid w:val="00FD7AB4"/>
    <w:rsid w:val="00FE2BBE"/>
    <w:rsid w:val="00FE396D"/>
    <w:rsid w:val="00FE3FB3"/>
    <w:rsid w:val="00FE4263"/>
    <w:rsid w:val="00FE46FA"/>
    <w:rsid w:val="00FE52B6"/>
    <w:rsid w:val="00FE6943"/>
    <w:rsid w:val="00FF1894"/>
    <w:rsid w:val="00FF1D1E"/>
    <w:rsid w:val="00FF2282"/>
    <w:rsid w:val="00FF2707"/>
    <w:rsid w:val="00FF2B88"/>
    <w:rsid w:val="00FF4644"/>
    <w:rsid w:val="00FF5194"/>
    <w:rsid w:val="00FF51F4"/>
    <w:rsid w:val="00FF669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B5D98"/>
  <w14:defaultImageDpi w14:val="300"/>
  <w15:docId w15:val="{D376100B-F967-0F40-BF39-922B7F2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D0E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4936"/>
    <w:pPr>
      <w:keepNext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ascii="Times" w:eastAsia="DejaVuSans" w:hAnsi="Times"/>
      <w:kern w:val="1"/>
    </w:rPr>
  </w:style>
  <w:style w:type="paragraph" w:styleId="Lista">
    <w:name w:val="List"/>
    <w:basedOn w:val="Tekstpodstawowy"/>
    <w:rPr>
      <w:rFonts w:cs="Tahoma"/>
    </w:rPr>
  </w:style>
  <w:style w:type="paragraph" w:styleId="NormalnyWeb">
    <w:name w:val="Normal (Web)"/>
    <w:basedOn w:val="Normalny"/>
    <w:pPr>
      <w:widowControl w:val="0"/>
      <w:suppressAutoHyphens/>
      <w:spacing w:before="280" w:after="280"/>
    </w:pPr>
    <w:rPr>
      <w:rFonts w:ascii="Times" w:eastAsia="DejaVuSans" w:hAnsi="Times"/>
      <w:kern w:val="1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eastAsia="DejaVuSans" w:hAnsi="Arial" w:cs="Arial"/>
      <w:kern w:val="1"/>
      <w:sz w:val="20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</w:pPr>
    <w:rPr>
      <w:rFonts w:ascii="Times" w:eastAsia="DejaVuSans" w:hAnsi="Times"/>
      <w:kern w:val="1"/>
    </w:rPr>
  </w:style>
  <w:style w:type="character" w:styleId="Numerstrony">
    <w:name w:val="page number"/>
    <w:basedOn w:val="Domylnaczcionkaakapitu"/>
  </w:style>
  <w:style w:type="paragraph" w:customStyle="1" w:styleId="a">
    <w:name w:val="a)"/>
    <w:pPr>
      <w:suppressAutoHyphens/>
    </w:pPr>
    <w:rPr>
      <w:rFonts w:eastAsia="Arial"/>
      <w:lang w:eastAsia="ar-SA"/>
    </w:rPr>
  </w:style>
  <w:style w:type="paragraph" w:styleId="Tekstpodstawowywcity3">
    <w:name w:val="Body Text Indent 3"/>
    <w:basedOn w:val="Normalny"/>
    <w:pPr>
      <w:suppressAutoHyphens/>
      <w:spacing w:line="360" w:lineRule="auto"/>
      <w:ind w:firstLine="708"/>
      <w:jc w:val="both"/>
    </w:pPr>
    <w:rPr>
      <w:rFonts w:ascii="Arial" w:hAnsi="Arial" w:cs="Arial"/>
      <w:sz w:val="22"/>
      <w:lang w:eastAsia="ar-SA"/>
    </w:rPr>
  </w:style>
  <w:style w:type="paragraph" w:styleId="Tekstprzypisukocowego">
    <w:name w:val="endnote text"/>
    <w:basedOn w:val="Normalny"/>
    <w:semiHidden/>
    <w:rsid w:val="00D055A0"/>
    <w:rPr>
      <w:sz w:val="20"/>
      <w:szCs w:val="20"/>
    </w:rPr>
  </w:style>
  <w:style w:type="character" w:styleId="Odwoanieprzypisukocowego">
    <w:name w:val="endnote reference"/>
    <w:semiHidden/>
    <w:rsid w:val="00D055A0"/>
    <w:rPr>
      <w:vertAlign w:val="superscript"/>
    </w:rPr>
  </w:style>
  <w:style w:type="paragraph" w:styleId="Tekstpodstawowywcity">
    <w:name w:val="Body Text Indent"/>
    <w:basedOn w:val="Normalny"/>
    <w:rsid w:val="00FB121C"/>
    <w:pPr>
      <w:spacing w:after="120"/>
      <w:ind w:left="283"/>
    </w:pPr>
  </w:style>
  <w:style w:type="paragraph" w:styleId="Listapunktowana">
    <w:name w:val="List Bullet"/>
    <w:basedOn w:val="Normalny"/>
    <w:autoRedefine/>
    <w:rsid w:val="00A3181E"/>
    <w:pPr>
      <w:spacing w:after="120" w:line="300" w:lineRule="atLeast"/>
      <w:ind w:left="284" w:hanging="284"/>
      <w:jc w:val="both"/>
    </w:pPr>
    <w:rPr>
      <w:rFonts w:ascii="Arial" w:hAnsi="Arial"/>
      <w:sz w:val="22"/>
      <w:szCs w:val="20"/>
    </w:rPr>
  </w:style>
  <w:style w:type="paragraph" w:customStyle="1" w:styleId="Punktyustale">
    <w:name w:val="Punkty ustaleń"/>
    <w:basedOn w:val="Normalny"/>
    <w:rsid w:val="009C4936"/>
    <w:pPr>
      <w:keepNext/>
      <w:tabs>
        <w:tab w:val="num" w:pos="360"/>
      </w:tabs>
      <w:spacing w:after="80" w:line="300" w:lineRule="atLeast"/>
      <w:ind w:left="360" w:hanging="360"/>
      <w:jc w:val="both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7D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next w:val="P2"/>
    <w:rsid w:val="003A61B2"/>
    <w:pPr>
      <w:keepNext/>
      <w:numPr>
        <w:numId w:val="7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</w:rPr>
  </w:style>
  <w:style w:type="paragraph" w:customStyle="1" w:styleId="P2">
    <w:name w:val="P2"/>
    <w:basedOn w:val="Normalny"/>
    <w:rsid w:val="003A61B2"/>
    <w:pPr>
      <w:numPr>
        <w:ilvl w:val="1"/>
        <w:numId w:val="7"/>
      </w:numPr>
      <w:tabs>
        <w:tab w:val="clear" w:pos="360"/>
        <w:tab w:val="num" w:pos="426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Cs w:val="20"/>
    </w:rPr>
  </w:style>
  <w:style w:type="paragraph" w:customStyle="1" w:styleId="P3">
    <w:name w:val="P3"/>
    <w:basedOn w:val="Normalny"/>
    <w:rsid w:val="003A61B2"/>
    <w:pPr>
      <w:numPr>
        <w:ilvl w:val="2"/>
        <w:numId w:val="7"/>
      </w:numPr>
      <w:tabs>
        <w:tab w:val="clear" w:pos="360"/>
        <w:tab w:val="num" w:pos="426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customStyle="1" w:styleId="P4">
    <w:name w:val="P4"/>
    <w:basedOn w:val="Normalny"/>
    <w:rsid w:val="003A61B2"/>
    <w:pPr>
      <w:numPr>
        <w:ilvl w:val="3"/>
        <w:numId w:val="7"/>
      </w:numPr>
      <w:tabs>
        <w:tab w:val="clear" w:pos="360"/>
        <w:tab w:val="num" w:pos="426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customStyle="1" w:styleId="P5">
    <w:name w:val="P5"/>
    <w:basedOn w:val="Normalny"/>
    <w:rsid w:val="003A61B2"/>
    <w:pPr>
      <w:numPr>
        <w:ilvl w:val="4"/>
        <w:numId w:val="7"/>
      </w:numPr>
      <w:tabs>
        <w:tab w:val="clear" w:pos="360"/>
        <w:tab w:val="num" w:pos="426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pple-style-span">
    <w:name w:val="apple-style-span"/>
    <w:basedOn w:val="Domylnaczcionkaakapitu"/>
    <w:rsid w:val="000A3736"/>
  </w:style>
  <w:style w:type="character" w:customStyle="1" w:styleId="Nagwek2Znak">
    <w:name w:val="Nagłówek 2 Znak"/>
    <w:link w:val="Nagwek2"/>
    <w:rsid w:val="00D24936"/>
    <w:rPr>
      <w:rFonts w:ascii="Arial" w:hAnsi="Arial"/>
      <w:b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001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B90014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3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9377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ny"/>
    <w:uiPriority w:val="34"/>
    <w:qFormat/>
    <w:rsid w:val="00321203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BF1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BE6BF1"/>
    <w:rPr>
      <w:rFonts w:ascii="Lucida Grande" w:hAnsi="Lucida Grande" w:cs="Lucida Grande"/>
      <w:sz w:val="18"/>
      <w:szCs w:val="18"/>
      <w:lang w:val="pl-PL"/>
    </w:rPr>
  </w:style>
  <w:style w:type="character" w:customStyle="1" w:styleId="StopkaZnak">
    <w:name w:val="Stopka Znak"/>
    <w:link w:val="Stopka"/>
    <w:rsid w:val="00DE6250"/>
    <w:rPr>
      <w:rFonts w:ascii="Times" w:eastAsia="DejaVuSans" w:hAnsi="Times"/>
      <w:kern w:val="1"/>
      <w:sz w:val="24"/>
      <w:szCs w:val="24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1267B7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1267B7"/>
    <w:rPr>
      <w:rFonts w:ascii="Calibri" w:eastAsia="Calibri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omylnaczcionkaakapitu"/>
    <w:rsid w:val="00276431"/>
  </w:style>
  <w:style w:type="paragraph" w:customStyle="1" w:styleId="Rozdzia">
    <w:name w:val="Rozdział"/>
    <w:basedOn w:val="Normalny"/>
    <w:rsid w:val="000B2F59"/>
    <w:pPr>
      <w:suppressAutoHyphens/>
      <w:spacing w:before="340" w:after="283"/>
      <w:jc w:val="center"/>
    </w:pPr>
    <w:rPr>
      <w:rFonts w:ascii="Arial" w:hAnsi="Arial" w:cs="Arial"/>
      <w:b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912A-FF45-42E1-B85D-E5EF392F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6282</Words>
  <Characters>37692</Characters>
  <Application>Microsoft Office Word</Application>
  <DocSecurity>0</DocSecurity>
  <Lines>314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</vt:lpstr>
      <vt:lpstr>UCHWAŁA nr</vt:lpstr>
    </vt:vector>
  </TitlesOfParts>
  <Company/>
  <LinksUpToDate>false</LinksUpToDate>
  <CharactersWithSpaces>43887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MacbookPro piotr</dc:creator>
  <cp:keywords/>
  <cp:lastModifiedBy>Edyta Miskis</cp:lastModifiedBy>
  <cp:revision>2</cp:revision>
  <cp:lastPrinted>2022-01-20T12:11:00Z</cp:lastPrinted>
  <dcterms:created xsi:type="dcterms:W3CDTF">2022-07-21T07:07:00Z</dcterms:created>
  <dcterms:modified xsi:type="dcterms:W3CDTF">2022-07-21T07:07:00Z</dcterms:modified>
</cp:coreProperties>
</file>